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07C5AF88" w:rsidR="007573DC" w:rsidRPr="005602EB" w:rsidRDefault="007573DC" w:rsidP="00D9161C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(VFU) för kursen </w:t>
      </w:r>
      <w:r w:rsidRPr="002C2C18">
        <w:rPr>
          <w:rFonts w:ascii="Georgia" w:hAnsi="Georgia"/>
          <w:b/>
          <w:bCs w:val="0"/>
        </w:rPr>
        <w:t>”</w:t>
      </w:r>
      <w:r w:rsidR="0056474E">
        <w:rPr>
          <w:rFonts w:ascii="Georgia" w:hAnsi="Georgia"/>
          <w:b/>
          <w:bCs w:val="0"/>
        </w:rPr>
        <w:t>Att undervisa 1</w:t>
      </w:r>
      <w:r w:rsidRPr="002C2C18">
        <w:rPr>
          <w:rFonts w:ascii="Georgia" w:hAnsi="Georgia"/>
          <w:b/>
          <w:bCs w:val="0"/>
        </w:rPr>
        <w:t>”</w:t>
      </w:r>
    </w:p>
    <w:p w14:paraId="3C4CC5D6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684E7F5A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26788D04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___________________</w:t>
      </w:r>
    </w:p>
    <w:p w14:paraId="79C6ACD0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E631C7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E631C7">
        <w:tc>
          <w:tcPr>
            <w:tcW w:w="2683" w:type="dxa"/>
          </w:tcPr>
          <w:p w14:paraId="275FE40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022DE25E" w14:textId="77777777" w:rsidTr="00E631C7">
        <w:tc>
          <w:tcPr>
            <w:tcW w:w="2683" w:type="dxa"/>
          </w:tcPr>
          <w:p w14:paraId="4B20067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Adress</w:t>
            </w:r>
          </w:p>
          <w:p w14:paraId="3A69090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Institution:</w:t>
            </w:r>
          </w:p>
          <w:p w14:paraId="6A8D267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4098EE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3DBC0E6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2827BFB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Umeå universitet</w:t>
            </w:r>
            <w:r w:rsidRPr="007573DC">
              <w:rPr>
                <w:rFonts w:ascii="Georgia" w:hAnsi="Georgia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72D3D696" w14:textId="77777777" w:rsidTr="00E631C7">
        <w:tc>
          <w:tcPr>
            <w:tcW w:w="2683" w:type="dxa"/>
          </w:tcPr>
          <w:p w14:paraId="3551EA2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E631C7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D9161C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D9161C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</w:t>
      </w:r>
      <w:proofErr w:type="spellStart"/>
      <w:r w:rsidR="007573DC" w:rsidRPr="007573DC">
        <w:rPr>
          <w:rFonts w:ascii="Georgia" w:hAnsi="Georgia"/>
          <w:color w:val="000000" w:themeColor="text1"/>
          <w:sz w:val="20"/>
          <w:szCs w:val="20"/>
        </w:rPr>
        <w:t>FSR</w:t>
      </w:r>
      <w:proofErr w:type="spellEnd"/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D9161C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D9161C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D9161C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proofErr w:type="spellStart"/>
            <w:r w:rsidRPr="00374E8A">
              <w:rPr>
                <w:rFonts w:ascii="Georgia" w:hAnsi="Georgia" w:cstheme="minorHAnsi"/>
                <w:sz w:val="20"/>
                <w:szCs w:val="20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0"/>
                <w:szCs w:val="20"/>
              </w:rPr>
              <w:t>:</w:t>
            </w:r>
          </w:p>
          <w:p w14:paraId="01F1229B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D434B9E" w14:textId="77777777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 xml:space="preserve">visa grundläggande kunskap om relevanta styrdokument och deras roll i skolan, </w:t>
            </w:r>
          </w:p>
          <w:p w14:paraId="59B8C6D6" w14:textId="4B6DE258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>uppvisa grundläggande kunskap om hur man anpassar undervisningen till styrdokumentens direktiv och elevers behov</w:t>
            </w:r>
          </w:p>
          <w:p w14:paraId="5A65AAE5" w14:textId="77777777" w:rsidR="007573DC" w:rsidRPr="005602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03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96037F" w:rsidRDefault="007573DC" w:rsidP="00D9161C">
            <w:p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</w:p>
          <w:p w14:paraId="35D2E333" w14:textId="64C58A46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 xml:space="preserve">använder styrdokument som utgångspunkt i planering av pedagogiska aktiviteter </w:t>
            </w:r>
          </w:p>
          <w:p w14:paraId="7662F237" w14:textId="44B8DBF1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>diskuterar och problematiserar styrdokument som grund för sitt arbete med eleverna</w:t>
            </w:r>
          </w:p>
          <w:p w14:paraId="4CF32E40" w14:textId="2D4E4F05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6037F">
              <w:rPr>
                <w:rFonts w:asciiTheme="minorHAnsi" w:hAnsiTheme="minorHAnsi" w:cs="Verdana"/>
                <w:color w:val="000000"/>
                <w:sz w:val="20"/>
                <w:szCs w:val="20"/>
              </w:rPr>
              <w:t>beaktar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9A3B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97A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460D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D9161C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74E8A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0F8B1B2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0C4E0206" w14:textId="7777777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 xml:space="preserve">kunna planera, genomföra och reflektera kring undervisning utifrån verksamhetens mål och elevers förkunskaper och förutsättningar, </w:t>
            </w:r>
          </w:p>
          <w:p w14:paraId="27B0493E" w14:textId="3AA9CA5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i skolpraktiken kunna omsätta ämnesteoretiska, didaktiska och andra kunskaper som förvärvats under utbildningen,</w:t>
            </w:r>
          </w:p>
          <w:p w14:paraId="30F697AE" w14:textId="698F44C2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24EDB1D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5E9443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20EB540B" w14:textId="51F44F9B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v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äljer, anpassar och motiverar innehåll och arbetsformer till lektionens mål, lärmiljön och elevernas behov</w:t>
            </w:r>
          </w:p>
          <w:p w14:paraId="7F03DDD8" w14:textId="7933FB05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onkretiserar, förklarar och handleder på ett sätt som stöder elevernas lärande</w:t>
            </w:r>
          </w:p>
          <w:p w14:paraId="52629BF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2C06D768" w14:textId="1095E115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analysera</w:t>
            </w:r>
            <w:r w:rsidR="00D01D13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r</w:t>
            </w: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observerad undervisning utifrån ämnesteoretiska och ämnesdidaktiska kunskaper</w:t>
            </w:r>
          </w:p>
          <w:p w14:paraId="1D8287DA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EF04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2C08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555D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4067169D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60746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43B5748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66B4CCFC" w14:textId="77777777" w:rsidR="007573DC" w:rsidRPr="0060746A" w:rsidRDefault="007573DC" w:rsidP="0060746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B5D00" w14:textId="77777777" w:rsidR="0060746A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genom sitt ledarskap kunna väcka elevers intresse och nyfikenhet för ämnet,</w:t>
            </w:r>
          </w:p>
          <w:p w14:paraId="0BDD5BF5" w14:textId="68A5A582" w:rsidR="007573DC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analysera och värdera sin roll som pedagogisk ledare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6BF918CC" w14:textId="2A95927B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skapar lärandesituationer som stimulerar elevernas nyfikenhet att upptäcka och söka kunskap </w:t>
            </w:r>
          </w:p>
          <w:p w14:paraId="4E3946B7" w14:textId="63427D8A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har en klar uppfattning om och tydliggör lärarens respektive elevernas roll och ansvar</w:t>
            </w:r>
          </w:p>
          <w:p w14:paraId="065AB705" w14:textId="7D360B30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612BFACE" w14:textId="3E7615DC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hanterar konflikter både individuellt och i grupp på ett respektfullt sätt</w:t>
            </w:r>
          </w:p>
          <w:p w14:paraId="6F418F51" w14:textId="377573C8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att reflektera över sitt lärande och sin utveckling</w:t>
            </w:r>
          </w:p>
          <w:p w14:paraId="41241880" w14:textId="41B58C35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till inflytande i planeringen av undervisningen</w:t>
            </w:r>
          </w:p>
          <w:p w14:paraId="20CCCCEE" w14:textId="08923B3D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visar flexibilitet och förmåga att hantera problem som uppstår vid oförutsedda situationer</w:t>
            </w:r>
          </w:p>
          <w:p w14:paraId="6BDE858C" w14:textId="774AD8E9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kan analysera och värdera sin roll som pedagogisk ledare</w:t>
            </w:r>
          </w:p>
          <w:p w14:paraId="130E5428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8C87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62A3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8604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59B57A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7AD86413" w14:textId="77777777" w:rsidR="009A5DE7" w:rsidRPr="009A5DE7" w:rsidRDefault="009A5DE7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A5DE7">
              <w:rPr>
                <w:rFonts w:asciiTheme="minorHAnsi" w:hAnsiTheme="minorHAnsi"/>
                <w:sz w:val="20"/>
                <w:szCs w:val="20"/>
              </w:rPr>
              <w:t>visa kommunikativ förmåga i lyssnande, talande och skrivande till stöd för den pedagogiska verksamheten</w:t>
            </w:r>
            <w:r w:rsidRPr="009A5D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693906B" w14:textId="5906F456" w:rsidR="007573DC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621ABB62" w:rsidR="005920F2" w:rsidRPr="007573DC" w:rsidRDefault="005920F2" w:rsidP="005920F2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20F2" w:rsidRDefault="007573DC" w:rsidP="005920F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4B2EAE0" w14:textId="0E41F08D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anpassar sitt språk beroende på mottagare, exempelvis elever, vårdnadshavare eller kollegor,</w:t>
            </w:r>
          </w:p>
          <w:p w14:paraId="5EE9554F" w14:textId="144EF900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deltar aktivt i skolans verksamheter och kollegiala arbete utöver undervisningen, såsom exempelvis arbetslagsmöten, konferenser, institutionsvård samt samtal med vårdnadshavare,</w:t>
            </w:r>
          </w:p>
          <w:p w14:paraId="387AB1E8" w14:textId="5D494D14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 xml:space="preserve">intar ett professionellt förhållningssätt i möten med elever, kollegor och vårdnadshavare, </w:t>
            </w:r>
          </w:p>
          <w:p w14:paraId="5607F4EF" w14:textId="58893D77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920F2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4391119B" w14:textId="77777777" w:rsidR="007573DC" w:rsidRPr="00596A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6FF0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674D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0B85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6046E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6046E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485E293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14102CE" w14:textId="7777777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5B9EEA41" w14:textId="349286BB" w:rsidR="007573DC" w:rsidRPr="002C2FA3" w:rsidRDefault="00E631C7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kunna</w:t>
            </w:r>
            <w:r w:rsidR="002C2FA3" w:rsidRPr="002C2FA3">
              <w:rPr>
                <w:rFonts w:asciiTheme="minorHAnsi" w:hAnsiTheme="minorHAnsi"/>
                <w:sz w:val="20"/>
                <w:szCs w:val="20"/>
              </w:rPr>
              <w:t xml:space="preserve"> värdera sin roll som pedagogisk ledare</w:t>
            </w:r>
          </w:p>
          <w:p w14:paraId="41D4A93B" w14:textId="6E4EAF10" w:rsidR="002C2FA3" w:rsidRPr="007573DC" w:rsidRDefault="002C2FA3" w:rsidP="002C2FA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342F0CE4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identifierar och beskriver sina styrkor och svagheter som lärare</w:t>
            </w:r>
          </w:p>
          <w:p w14:paraId="0C0E5582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diskuterar sina didaktiska erfarenheter från aktuell VFU</w:t>
            </w:r>
          </w:p>
          <w:p w14:paraId="1CF30511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reflekterar över lärarrollen utifrån iakttagelser under </w:t>
            </w:r>
            <w:proofErr w:type="spellStart"/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VFU:n</w:t>
            </w:r>
            <w:proofErr w:type="spellEnd"/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och handledarens återkoppling</w:t>
            </w:r>
          </w:p>
          <w:p w14:paraId="75E2EA60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477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5812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31D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D9161C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</w:t>
      </w:r>
      <w:proofErr w:type="spellStart"/>
      <w:r w:rsidRPr="00AD1406">
        <w:rPr>
          <w:rFonts w:asciiTheme="minorHAnsi" w:hAnsiTheme="minorHAnsi"/>
          <w:sz w:val="22"/>
          <w:szCs w:val="22"/>
        </w:rPr>
        <w:t>VFU:n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Reflektionerna </w:t>
      </w:r>
      <w:r w:rsidRPr="00E631C7">
        <w:rPr>
          <w:rFonts w:asciiTheme="minorHAnsi" w:hAnsiTheme="minorHAnsi"/>
          <w:sz w:val="22"/>
          <w:szCs w:val="22"/>
        </w:rPr>
        <w:t>skrivs in av handledare i bedömningsunderlaget</w:t>
      </w:r>
      <w:r w:rsidRPr="00AD1406">
        <w:rPr>
          <w:rFonts w:asciiTheme="minorHAnsi" w:hAnsiTheme="minorHAnsi"/>
          <w:sz w:val="22"/>
          <w:szCs w:val="22"/>
        </w:rPr>
        <w:t>. 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D9161C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32B98EFE" w14:textId="77777777" w:rsidR="00E631C7" w:rsidRPr="007573DC" w:rsidRDefault="00E631C7" w:rsidP="00E631C7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13AF655E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4AD0786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3AA6E1AD" w14:textId="77777777" w:rsidR="00E631C7" w:rsidRPr="00751109" w:rsidRDefault="00E631C7" w:rsidP="00E631C7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</w:t>
      </w:r>
      <w:proofErr w:type="spellStart"/>
      <w:r w:rsidRPr="00751109">
        <w:rPr>
          <w:rFonts w:ascii="Georgia" w:hAnsi="Georgia"/>
          <w:bCs/>
          <w:sz w:val="20"/>
          <w:szCs w:val="20"/>
        </w:rPr>
        <w:t>FSR</w:t>
      </w:r>
      <w:proofErr w:type="spellEnd"/>
      <w:r w:rsidRPr="00751109">
        <w:rPr>
          <w:rFonts w:ascii="Georgia" w:hAnsi="Georgia"/>
          <w:bCs/>
          <w:sz w:val="20"/>
          <w:szCs w:val="20"/>
        </w:rPr>
        <w:t>)? Vad har studenten uppnått och vad återstår att göra? (Summering från student och handledare)</w:t>
      </w:r>
    </w:p>
    <w:p w14:paraId="2F2C8BC8" w14:textId="77777777" w:rsidR="00E631C7" w:rsidRPr="00751109" w:rsidRDefault="00E631C7" w:rsidP="00E631C7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5AFB3AA4" w14:textId="77777777" w:rsidR="00E631C7" w:rsidRPr="00990349" w:rsidRDefault="00E631C7" w:rsidP="00E631C7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73058E4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372F23F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26827D3D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770B58D6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95BF51E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27D73E9D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789E827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509BCED9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45B3AE5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3AEF116C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07C38D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389DA3C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2A156C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5289C4F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A550614" w14:textId="77777777" w:rsidR="00E631C7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7AD6ED67" w14:textId="77777777" w:rsidR="00E631C7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225E74D7" w14:textId="77777777" w:rsidR="00E631C7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1CB52FA7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6DF1E172" w14:textId="77777777" w:rsidR="00E631C7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7362D31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148085F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3375EC38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F3F3A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22D79A00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43BB24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413394E1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2E346F7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142659A9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E4A597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25574FD3" w14:textId="77777777" w:rsidR="00E631C7" w:rsidRPr="007573DC" w:rsidRDefault="00E631C7" w:rsidP="00E631C7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219E1577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48AA3878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45451CF3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07746974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17FE2C15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0CEDEA2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</w:p>
    <w:p w14:paraId="1E3CFA24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2455095A" w14:textId="77777777" w:rsidR="00E631C7" w:rsidRPr="007573DC" w:rsidRDefault="00E631C7" w:rsidP="00E631C7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  <w:t>Namnförtydligande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proofErr w:type="spellStart"/>
      <w:r w:rsidRPr="007573DC">
        <w:rPr>
          <w:rFonts w:ascii="Georgia" w:hAnsi="Georgia"/>
          <w:sz w:val="20"/>
          <w:szCs w:val="20"/>
        </w:rPr>
        <w:t>Namnförtydligande</w:t>
      </w:r>
      <w:proofErr w:type="spellEnd"/>
    </w:p>
    <w:p w14:paraId="7A8C2D17" w14:textId="77777777" w:rsidR="008A028F" w:rsidRDefault="008A028F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76ABB904" w14:textId="2F4EBBED" w:rsidR="007573DC" w:rsidRPr="007573DC" w:rsidRDefault="007573DC" w:rsidP="00D9161C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D9161C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6D19" w14:textId="77777777" w:rsidR="00A82328" w:rsidRDefault="00A82328" w:rsidP="00190C50">
      <w:r>
        <w:separator/>
      </w:r>
    </w:p>
  </w:endnote>
  <w:endnote w:type="continuationSeparator" w:id="0">
    <w:p w14:paraId="1AAEB90C" w14:textId="77777777" w:rsidR="00A82328" w:rsidRDefault="00A82328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91F4" w14:textId="77777777" w:rsidR="00A82328" w:rsidRDefault="00A82328" w:rsidP="00190C50">
      <w:r>
        <w:separator/>
      </w:r>
    </w:p>
  </w:footnote>
  <w:footnote w:type="continuationSeparator" w:id="0">
    <w:p w14:paraId="50A8FE13" w14:textId="77777777" w:rsidR="00A82328" w:rsidRDefault="00A82328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48F"/>
    <w:multiLevelType w:val="hybridMultilevel"/>
    <w:tmpl w:val="902EE0D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BA1"/>
    <w:multiLevelType w:val="hybridMultilevel"/>
    <w:tmpl w:val="5546E3C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F52"/>
    <w:multiLevelType w:val="hybridMultilevel"/>
    <w:tmpl w:val="9BB28C3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1E5"/>
    <w:multiLevelType w:val="hybridMultilevel"/>
    <w:tmpl w:val="E7B48D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8A3333"/>
    <w:multiLevelType w:val="hybridMultilevel"/>
    <w:tmpl w:val="B928C20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46078E"/>
    <w:multiLevelType w:val="hybridMultilevel"/>
    <w:tmpl w:val="EC5C3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CAC"/>
    <w:multiLevelType w:val="hybridMultilevel"/>
    <w:tmpl w:val="ABC2B00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1CA1"/>
    <w:multiLevelType w:val="hybridMultilevel"/>
    <w:tmpl w:val="2A72B2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30DC"/>
    <w:multiLevelType w:val="hybridMultilevel"/>
    <w:tmpl w:val="3BFA69A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00"/>
    <w:multiLevelType w:val="hybridMultilevel"/>
    <w:tmpl w:val="F31282A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9"/>
  </w:num>
  <w:num w:numId="2" w16cid:durableId="1950549540">
    <w:abstractNumId w:val="17"/>
  </w:num>
  <w:num w:numId="3" w16cid:durableId="444733221">
    <w:abstractNumId w:val="15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2"/>
  </w:num>
  <w:num w:numId="7" w16cid:durableId="2101943168">
    <w:abstractNumId w:val="29"/>
  </w:num>
  <w:num w:numId="8" w16cid:durableId="124738706">
    <w:abstractNumId w:val="12"/>
  </w:num>
  <w:num w:numId="9" w16cid:durableId="1075320907">
    <w:abstractNumId w:val="18"/>
  </w:num>
  <w:num w:numId="10" w16cid:durableId="179586346">
    <w:abstractNumId w:val="4"/>
  </w:num>
  <w:num w:numId="11" w16cid:durableId="1602108653">
    <w:abstractNumId w:val="13"/>
  </w:num>
  <w:num w:numId="12" w16cid:durableId="1913083020">
    <w:abstractNumId w:val="19"/>
  </w:num>
  <w:num w:numId="13" w16cid:durableId="244147678">
    <w:abstractNumId w:val="20"/>
  </w:num>
  <w:num w:numId="14" w16cid:durableId="391806087">
    <w:abstractNumId w:val="11"/>
  </w:num>
  <w:num w:numId="15" w16cid:durableId="949121384">
    <w:abstractNumId w:val="2"/>
  </w:num>
  <w:num w:numId="16" w16cid:durableId="1638680899">
    <w:abstractNumId w:val="21"/>
  </w:num>
  <w:num w:numId="17" w16cid:durableId="1710572248">
    <w:abstractNumId w:val="5"/>
  </w:num>
  <w:num w:numId="18" w16cid:durableId="496380769">
    <w:abstractNumId w:val="27"/>
  </w:num>
  <w:num w:numId="19" w16cid:durableId="789593345">
    <w:abstractNumId w:val="10"/>
  </w:num>
  <w:num w:numId="20" w16cid:durableId="290553290">
    <w:abstractNumId w:val="26"/>
  </w:num>
  <w:num w:numId="21" w16cid:durableId="1769960642">
    <w:abstractNumId w:val="30"/>
  </w:num>
  <w:num w:numId="22" w16cid:durableId="1714038348">
    <w:abstractNumId w:val="25"/>
  </w:num>
  <w:num w:numId="23" w16cid:durableId="1545025806">
    <w:abstractNumId w:val="3"/>
  </w:num>
  <w:num w:numId="24" w16cid:durableId="1907688588">
    <w:abstractNumId w:val="16"/>
  </w:num>
  <w:num w:numId="25" w16cid:durableId="482621158">
    <w:abstractNumId w:val="8"/>
  </w:num>
  <w:num w:numId="26" w16cid:durableId="309288783">
    <w:abstractNumId w:val="7"/>
  </w:num>
  <w:num w:numId="27" w16cid:durableId="1057439703">
    <w:abstractNumId w:val="23"/>
  </w:num>
  <w:num w:numId="28" w16cid:durableId="246038772">
    <w:abstractNumId w:val="6"/>
  </w:num>
  <w:num w:numId="29" w16cid:durableId="905918074">
    <w:abstractNumId w:val="24"/>
  </w:num>
  <w:num w:numId="30" w16cid:durableId="991103076">
    <w:abstractNumId w:val="14"/>
  </w:num>
  <w:num w:numId="31" w16cid:durableId="35201008">
    <w:abstractNumId w:val="31"/>
  </w:num>
  <w:num w:numId="32" w16cid:durableId="737554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15407"/>
    <w:rsid w:val="00022CEE"/>
    <w:rsid w:val="0002598E"/>
    <w:rsid w:val="000365B4"/>
    <w:rsid w:val="00040301"/>
    <w:rsid w:val="000438CB"/>
    <w:rsid w:val="00067B6C"/>
    <w:rsid w:val="00073B37"/>
    <w:rsid w:val="00074F1D"/>
    <w:rsid w:val="00091AD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2C18"/>
    <w:rsid w:val="002C2FA3"/>
    <w:rsid w:val="002C3E1B"/>
    <w:rsid w:val="002D19F0"/>
    <w:rsid w:val="002D5CE0"/>
    <w:rsid w:val="002F104F"/>
    <w:rsid w:val="002F3861"/>
    <w:rsid w:val="003001DF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D7273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6474E"/>
    <w:rsid w:val="00582D90"/>
    <w:rsid w:val="005920F2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0746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2CC8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037F"/>
    <w:rsid w:val="00961561"/>
    <w:rsid w:val="00966CCC"/>
    <w:rsid w:val="00981761"/>
    <w:rsid w:val="009858C3"/>
    <w:rsid w:val="00993BD0"/>
    <w:rsid w:val="009A5DE7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2328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075D7"/>
    <w:rsid w:val="00D16E62"/>
    <w:rsid w:val="00D21F8E"/>
    <w:rsid w:val="00D22D49"/>
    <w:rsid w:val="00D2488E"/>
    <w:rsid w:val="00D24A43"/>
    <w:rsid w:val="00D31071"/>
    <w:rsid w:val="00D43B89"/>
    <w:rsid w:val="00D9161C"/>
    <w:rsid w:val="00D91CF6"/>
    <w:rsid w:val="00D94FF2"/>
    <w:rsid w:val="00DD4BFA"/>
    <w:rsid w:val="00DF3D9D"/>
    <w:rsid w:val="00DF4057"/>
    <w:rsid w:val="00DF7DA1"/>
    <w:rsid w:val="00E00C08"/>
    <w:rsid w:val="00E01ABB"/>
    <w:rsid w:val="00E0676E"/>
    <w:rsid w:val="00E26435"/>
    <w:rsid w:val="00E31D6F"/>
    <w:rsid w:val="00E504A0"/>
    <w:rsid w:val="00E57EB9"/>
    <w:rsid w:val="00E631C7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977C7"/>
    <w:rsid w:val="00FB49F5"/>
    <w:rsid w:val="00FC19CB"/>
    <w:rsid w:val="00FC32BF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br0001/Library/Group%20Containers/UBF8T346G9.Office/User%20Content.localized/Templates.localized/Tillga&#776;nglig%20Umu%20sv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Tillgänglig Umu sv.dotx</Template>
  <TotalTime>1</TotalTime>
  <Pages>11</Pages>
  <Words>1965</Words>
  <Characters>10417</Characters>
  <Application>Microsoft Office Word</Application>
  <DocSecurity>0</DocSecurity>
  <Lines>86</Lines>
  <Paragraphs>24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Erik Sigurdson</cp:lastModifiedBy>
  <cp:revision>2</cp:revision>
  <cp:lastPrinted>2017-01-20T09:22:00Z</cp:lastPrinted>
  <dcterms:created xsi:type="dcterms:W3CDTF">2023-01-03T07:59:00Z</dcterms:created>
  <dcterms:modified xsi:type="dcterms:W3CDTF">2023-01-03T07:59:00Z</dcterms:modified>
</cp:coreProperties>
</file>