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28" w:rsidRPr="0002663C" w:rsidRDefault="00735428" w:rsidP="00735428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02663C">
        <w:rPr>
          <w:rFonts w:asciiTheme="majorHAnsi" w:hAnsiTheme="majorHAnsi"/>
          <w:b/>
          <w:sz w:val="28"/>
          <w:szCs w:val="28"/>
        </w:rPr>
        <w:t xml:space="preserve">Underlag för bedömning av verksamhetsförlagd utbildning </w:t>
      </w:r>
      <w:r>
        <w:rPr>
          <w:rFonts w:asciiTheme="majorHAnsi" w:hAnsiTheme="majorHAnsi"/>
          <w:b/>
          <w:sz w:val="28"/>
          <w:szCs w:val="28"/>
        </w:rPr>
        <w:t xml:space="preserve">III </w:t>
      </w:r>
      <w:r w:rsidRPr="0002663C">
        <w:rPr>
          <w:rFonts w:asciiTheme="majorHAnsi" w:hAnsiTheme="majorHAnsi"/>
          <w:b/>
          <w:sz w:val="28"/>
          <w:szCs w:val="28"/>
        </w:rPr>
        <w:t>(VFU</w:t>
      </w:r>
      <w:r>
        <w:rPr>
          <w:rFonts w:asciiTheme="majorHAnsi" w:hAnsiTheme="majorHAnsi"/>
          <w:b/>
          <w:sz w:val="28"/>
          <w:szCs w:val="28"/>
        </w:rPr>
        <w:t xml:space="preserve"> III</w:t>
      </w:r>
      <w:r w:rsidRPr="0002663C">
        <w:rPr>
          <w:rFonts w:asciiTheme="majorHAnsi" w:hAnsiTheme="majorHAnsi"/>
          <w:b/>
          <w:sz w:val="28"/>
          <w:szCs w:val="28"/>
        </w:rPr>
        <w:t xml:space="preserve">) </w:t>
      </w:r>
    </w:p>
    <w:p w:rsidR="00735428" w:rsidRPr="0002663C" w:rsidRDefault="00735428" w:rsidP="00735428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:rsidR="00735428" w:rsidRPr="0002663C" w:rsidRDefault="00735428" w:rsidP="00735428">
      <w:pPr>
        <w:spacing w:after="24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:rsidR="00735428" w:rsidRPr="0002663C" w:rsidRDefault="00735428" w:rsidP="00735428">
      <w:pPr>
        <w:pStyle w:val="Ingetavstnd"/>
        <w:rPr>
          <w:rFonts w:asciiTheme="majorHAnsi" w:hAnsiTheme="majorHAnsi"/>
          <w:b/>
          <w:color w:val="8496B0" w:themeColor="text2" w:themeTint="99"/>
        </w:rPr>
      </w:pPr>
      <w:r w:rsidRPr="0002663C">
        <w:rPr>
          <w:rFonts w:asciiTheme="majorHAnsi" w:hAnsiTheme="majorHAnsi"/>
          <w:b/>
        </w:rPr>
        <w:t>Kursnamn:</w:t>
      </w:r>
      <w:r w:rsidRPr="0002663C">
        <w:rPr>
          <w:rFonts w:asciiTheme="majorHAnsi" w:hAnsiTheme="majorHAnsi"/>
          <w:b/>
          <w:color w:val="8496B0" w:themeColor="text2" w:themeTint="99"/>
        </w:rPr>
        <w:t xml:space="preserve"> </w:t>
      </w:r>
      <w:r w:rsidR="000F74CE">
        <w:rPr>
          <w:rFonts w:asciiTheme="majorHAnsi" w:hAnsiTheme="majorHAnsi"/>
        </w:rPr>
        <w:t xml:space="preserve">Läraryrkets dimensioner för </w:t>
      </w:r>
      <w:r w:rsidR="005543FF">
        <w:rPr>
          <w:rFonts w:asciiTheme="majorHAnsi" w:hAnsiTheme="majorHAnsi"/>
        </w:rPr>
        <w:t xml:space="preserve">grundskolans </w:t>
      </w:r>
      <w:r w:rsidR="000F74CE">
        <w:rPr>
          <w:rFonts w:asciiTheme="majorHAnsi" w:hAnsiTheme="majorHAnsi"/>
        </w:rPr>
        <w:t>åk 4-6</w:t>
      </w:r>
      <w:r w:rsidRPr="0002663C">
        <w:rPr>
          <w:rFonts w:asciiTheme="majorHAnsi" w:hAnsiTheme="majorHAnsi"/>
          <w:b/>
          <w:color w:val="8496B0" w:themeColor="text2" w:themeTint="99"/>
        </w:rPr>
        <w:tab/>
      </w:r>
      <w:r w:rsidR="001210B0">
        <w:rPr>
          <w:rFonts w:asciiTheme="majorHAnsi" w:hAnsiTheme="majorHAnsi"/>
          <w:b/>
          <w:color w:val="8496B0" w:themeColor="text2" w:themeTint="99"/>
        </w:rPr>
        <w:br/>
      </w:r>
      <w:r w:rsidRPr="0002663C">
        <w:rPr>
          <w:rFonts w:asciiTheme="majorHAnsi" w:hAnsiTheme="majorHAnsi"/>
          <w:b/>
        </w:rPr>
        <w:t xml:space="preserve">Kurskod: </w:t>
      </w:r>
      <w:r w:rsidR="000F74CE" w:rsidRPr="001210B0">
        <w:rPr>
          <w:rFonts w:asciiTheme="majorHAnsi" w:hAnsiTheme="majorHAnsi"/>
        </w:rPr>
        <w:t>6P</w:t>
      </w:r>
      <w:r w:rsidR="005543FF">
        <w:rPr>
          <w:rFonts w:asciiTheme="majorHAnsi" w:hAnsiTheme="majorHAnsi"/>
        </w:rPr>
        <w:t>E258</w:t>
      </w:r>
    </w:p>
    <w:p w:rsidR="00735428" w:rsidRPr="001A6CA2" w:rsidRDefault="00735428" w:rsidP="00735428">
      <w:pPr>
        <w:pStyle w:val="Ingetavstnd"/>
        <w:rPr>
          <w:rFonts w:asciiTheme="majorHAnsi" w:hAnsiTheme="majorHAnsi"/>
          <w:b/>
        </w:rPr>
      </w:pPr>
      <w:r w:rsidRPr="0002663C">
        <w:rPr>
          <w:rFonts w:asciiTheme="majorHAnsi" w:hAnsiTheme="majorHAnsi"/>
          <w:b/>
        </w:rPr>
        <w:t>Program och termin:</w:t>
      </w:r>
      <w:r w:rsidRPr="0002663C">
        <w:rPr>
          <w:rFonts w:asciiTheme="majorHAnsi" w:hAnsiTheme="majorHAnsi"/>
          <w:b/>
          <w:color w:val="8496B0" w:themeColor="text2" w:themeTint="99"/>
        </w:rPr>
        <w:t xml:space="preserve"> </w:t>
      </w:r>
      <w:r w:rsidR="000F74CE" w:rsidRPr="001210B0">
        <w:rPr>
          <w:rFonts w:asciiTheme="majorHAnsi" w:hAnsiTheme="majorHAnsi"/>
        </w:rPr>
        <w:t>Termin 7</w:t>
      </w:r>
      <w:r w:rsidRPr="001210B0">
        <w:rPr>
          <w:rFonts w:asciiTheme="majorHAnsi" w:hAnsiTheme="majorHAnsi"/>
        </w:rPr>
        <w:t xml:space="preserve"> i G</w:t>
      </w:r>
      <w:r w:rsidR="000F74CE" w:rsidRPr="001210B0">
        <w:rPr>
          <w:rFonts w:asciiTheme="majorHAnsi" w:hAnsiTheme="majorHAnsi"/>
        </w:rPr>
        <w:t>rundlärarprogrammet grundskolans åk 4-6</w:t>
      </w:r>
    </w:p>
    <w:p w:rsidR="00735428" w:rsidRPr="001210B0" w:rsidRDefault="005543FF" w:rsidP="00735428">
      <w:pPr>
        <w:spacing w:after="24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VFU-period</w:t>
      </w:r>
      <w:r w:rsidR="00777028">
        <w:rPr>
          <w:rFonts w:asciiTheme="majorHAnsi" w:hAnsiTheme="majorHAnsi"/>
          <w:b/>
          <w:sz w:val="22"/>
          <w:szCs w:val="22"/>
        </w:rPr>
        <w:t xml:space="preserve">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20"/>
        <w:gridCol w:w="3057"/>
      </w:tblGrid>
      <w:tr w:rsidR="00735428" w:rsidRPr="0007399D" w:rsidTr="00401BE4">
        <w:tc>
          <w:tcPr>
            <w:tcW w:w="2979" w:type="dxa"/>
            <w:shd w:val="clear" w:color="auto" w:fill="D5DCE4" w:themeFill="text2" w:themeFillTint="33"/>
          </w:tcPr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735428" w:rsidRPr="0007399D" w:rsidTr="00401BE4">
        <w:tc>
          <w:tcPr>
            <w:tcW w:w="2979" w:type="dxa"/>
          </w:tcPr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</w:tr>
      <w:tr w:rsidR="00735428" w:rsidRPr="0007399D" w:rsidTr="00401BE4">
        <w:tc>
          <w:tcPr>
            <w:tcW w:w="2979" w:type="dxa"/>
          </w:tcPr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:rsidR="00735428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  <w:p w:rsidR="005543FF" w:rsidRDefault="005543FF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Umeå universitet</w:t>
            </w:r>
          </w:p>
          <w:p w:rsidR="005543FF" w:rsidRPr="0007399D" w:rsidRDefault="005543FF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901 87 UMEÅ</w:t>
            </w:r>
          </w:p>
        </w:tc>
      </w:tr>
      <w:tr w:rsidR="00735428" w:rsidRPr="0007399D" w:rsidTr="00401BE4">
        <w:tc>
          <w:tcPr>
            <w:tcW w:w="2979" w:type="dxa"/>
          </w:tcPr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</w:tr>
      <w:tr w:rsidR="00735428" w:rsidRPr="0007399D" w:rsidTr="00401BE4">
        <w:tc>
          <w:tcPr>
            <w:tcW w:w="2979" w:type="dxa"/>
          </w:tcPr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</w:tr>
      <w:tr w:rsidR="00735428" w:rsidRPr="0007399D" w:rsidTr="00401BE4">
        <w:tc>
          <w:tcPr>
            <w:tcW w:w="2979" w:type="dxa"/>
          </w:tcPr>
          <w:p w:rsidR="00735428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:rsidR="00735428" w:rsidRDefault="00735428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735428" w:rsidRDefault="00735428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735428" w:rsidRPr="00C900D7" w:rsidRDefault="00735428" w:rsidP="00401BE4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lokal VFU-handledare 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:rsidR="00735428" w:rsidRPr="00BC4012" w:rsidRDefault="00735428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:rsidR="00735428" w:rsidRDefault="00735428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 w:rsidR="001A6CA2"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 w:rsidR="001A6CA2">
              <w:rPr>
                <w:rFonts w:asciiTheme="majorHAnsi" w:hAnsiTheme="majorHAnsi"/>
                <w:i/>
                <w:sz w:val="18"/>
                <w:szCs w:val="18"/>
              </w:rPr>
              <w:br/>
            </w:r>
            <w:r w:rsidR="001A6CA2" w:rsidRPr="001A6CA2">
              <w:rPr>
                <w:rFonts w:asciiTheme="majorHAnsi" w:hAnsiTheme="majorHAnsi"/>
                <w:i/>
                <w:sz w:val="18"/>
                <w:szCs w:val="18"/>
              </w:rPr>
              <w:t xml:space="preserve">- inför trepartssamtal fylla i underlaget för bedömning </w:t>
            </w:r>
          </w:p>
          <w:p w:rsidR="00735428" w:rsidRPr="00BC4012" w:rsidRDefault="000F74CE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posta</w:t>
            </w:r>
            <w:r w:rsidR="00735428">
              <w:rPr>
                <w:rFonts w:asciiTheme="majorHAnsi" w:hAnsiTheme="majorHAnsi"/>
                <w:i/>
                <w:sz w:val="18"/>
                <w:szCs w:val="18"/>
              </w:rPr>
              <w:t xml:space="preserve"> underlag för bedömning till universitetsläraren senast 1 vecka efter avslutad VFU</w:t>
            </w:r>
          </w:p>
          <w:p w:rsidR="00735428" w:rsidRPr="00DB7987" w:rsidRDefault="00735428" w:rsidP="00401BE4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:rsidR="00735428" w:rsidRDefault="00735428" w:rsidP="00401BE4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:rsidR="00735428" w:rsidRDefault="00735428" w:rsidP="00401BE4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:rsidR="00735428" w:rsidRPr="00BC4012" w:rsidRDefault="00735428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:rsidR="00735428" w:rsidRDefault="00735428" w:rsidP="00401BE4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:rsidR="00735428" w:rsidRDefault="00735428" w:rsidP="00401BE4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:rsidR="00735428" w:rsidRDefault="00735428" w:rsidP="00401BE4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:rsidR="00735428" w:rsidRDefault="00735428" w:rsidP="00401BE4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35428" w:rsidRPr="0007399D" w:rsidTr="00401BE4">
        <w:tc>
          <w:tcPr>
            <w:tcW w:w="2979" w:type="dxa"/>
          </w:tcPr>
          <w:p w:rsidR="00735428" w:rsidRPr="00C900D7" w:rsidRDefault="00735428" w:rsidP="00401BE4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:rsidR="00735428" w:rsidRPr="00BC4012" w:rsidRDefault="00735428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:rsidR="00735428" w:rsidRPr="00BC4012" w:rsidRDefault="00735428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:rsidR="00735428" w:rsidRPr="00BC4012" w:rsidRDefault="00735428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:rsidR="00735428" w:rsidRPr="0007399D" w:rsidRDefault="00735428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735428" w:rsidRDefault="00735428" w:rsidP="00735428">
      <w:pPr>
        <w:rPr>
          <w:rFonts w:asciiTheme="majorHAnsi" w:hAnsiTheme="majorHAnsi" w:cs="Times New Roman"/>
          <w:sz w:val="20"/>
          <w:szCs w:val="20"/>
        </w:rPr>
      </w:pPr>
    </w:p>
    <w:p w:rsidR="00735428" w:rsidRDefault="00735428" w:rsidP="00735428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:rsidR="00735428" w:rsidRPr="00AE51E7" w:rsidRDefault="00735428" w:rsidP="00735428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735428" w:rsidRDefault="00735428" w:rsidP="00735428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:rsidR="00735428" w:rsidRDefault="00735428" w:rsidP="00735428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lokal VFU handledare och lärarstudent under VFU-perioden (formativt)</w:t>
      </w:r>
    </w:p>
    <w:p w:rsidR="00735428" w:rsidRDefault="00735428" w:rsidP="00735428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– underlag inför och under trepartssamtal (formativt). </w:t>
      </w:r>
      <w:r w:rsidR="009A39DA">
        <w:rPr>
          <w:rFonts w:asciiTheme="majorHAnsi" w:hAnsiTheme="majorHAnsi" w:cs="Times New Roman"/>
          <w:sz w:val="20"/>
          <w:szCs w:val="20"/>
        </w:rPr>
        <w:t>Lä</w:t>
      </w:r>
      <w:r w:rsidR="005374FE">
        <w:rPr>
          <w:rFonts w:asciiTheme="majorHAnsi" w:hAnsiTheme="majorHAnsi" w:cs="Times New Roman"/>
          <w:sz w:val="20"/>
          <w:szCs w:val="20"/>
        </w:rPr>
        <w:t>s mer om trepartssamtal på sid 9</w:t>
      </w:r>
      <w:r w:rsidR="009A39DA">
        <w:rPr>
          <w:rFonts w:asciiTheme="majorHAnsi" w:hAnsiTheme="majorHAnsi" w:cs="Times New Roman"/>
          <w:sz w:val="20"/>
          <w:szCs w:val="20"/>
        </w:rPr>
        <w:t>.</w:t>
      </w:r>
    </w:p>
    <w:p w:rsidR="00735428" w:rsidRDefault="00735428" w:rsidP="00735428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bedömning efter avslutad VFU (summativt)</w:t>
      </w:r>
    </w:p>
    <w:p w:rsidR="00735428" w:rsidRDefault="00735428" w:rsidP="00735428">
      <w:pPr>
        <w:rPr>
          <w:rFonts w:asciiTheme="majorHAnsi" w:hAnsiTheme="majorHAnsi" w:cs="Times New Roman"/>
          <w:sz w:val="20"/>
          <w:szCs w:val="20"/>
        </w:rPr>
      </w:pPr>
    </w:p>
    <w:p w:rsidR="00735428" w:rsidRDefault="00735428" w:rsidP="00735428">
      <w:pPr>
        <w:spacing w:line="276" w:lineRule="auto"/>
        <w:rPr>
          <w:rFonts w:asciiTheme="majorHAnsi" w:hAnsiTheme="majorHAnsi"/>
          <w:sz w:val="20"/>
          <w:szCs w:val="20"/>
        </w:rPr>
      </w:pPr>
      <w:r w:rsidRPr="00E0251C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 w:rsidRPr="00416F0D">
        <w:rPr>
          <w:rFonts w:asciiTheme="majorHAnsi" w:hAnsiTheme="majorHAnsi"/>
          <w:sz w:val="20"/>
          <w:szCs w:val="20"/>
        </w:rPr>
        <w:t>är ett av flera underlag för bedömning</w:t>
      </w:r>
      <w:r w:rsidR="009A39DA">
        <w:rPr>
          <w:rFonts w:asciiTheme="majorHAnsi" w:hAnsiTheme="majorHAnsi"/>
          <w:sz w:val="20"/>
          <w:szCs w:val="20"/>
        </w:rPr>
        <w:t>.</w:t>
      </w:r>
    </w:p>
    <w:p w:rsidR="00735428" w:rsidRPr="003D17FF" w:rsidRDefault="00735428" w:rsidP="00735428">
      <w:pPr>
        <w:spacing w:line="276" w:lineRule="auto"/>
        <w:rPr>
          <w:rFonts w:asciiTheme="majorHAnsi" w:hAnsiTheme="majorHAnsi"/>
          <w:strike/>
          <w:sz w:val="20"/>
          <w:szCs w:val="20"/>
        </w:rPr>
      </w:pPr>
    </w:p>
    <w:p w:rsidR="00735428" w:rsidRDefault="00735428" w:rsidP="00735428">
      <w:pPr>
        <w:spacing w:line="276" w:lineRule="auto"/>
        <w:rPr>
          <w:rFonts w:asciiTheme="majorHAnsi" w:hAnsiTheme="majorHAnsi"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och därefter arkiveras det enligt gällande regler på kursansvarig institution (enligt riktlinjer i Riksarkivets författningssamling RA-FS 2011:2) </w:t>
      </w:r>
    </w:p>
    <w:p w:rsidR="001A6CA2" w:rsidRDefault="001A6CA2" w:rsidP="00735428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1A6CA2" w:rsidRPr="00416F0D" w:rsidRDefault="001A6CA2" w:rsidP="00735428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</w:p>
    <w:p w:rsidR="00735428" w:rsidRDefault="00735428" w:rsidP="00735428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>Nedan beskrivs de</w:t>
      </w:r>
      <w:r>
        <w:rPr>
          <w:rFonts w:asciiTheme="majorHAnsi" w:hAnsiTheme="majorHAnsi" w:cs="Times New Roman"/>
          <w:b/>
          <w:sz w:val="20"/>
          <w:szCs w:val="20"/>
        </w:rPr>
        <w:t xml:space="preserve"> områden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utifrån vilka studenten bedöms. </w:t>
      </w:r>
      <w:r>
        <w:rPr>
          <w:rFonts w:asciiTheme="majorHAnsi" w:hAnsiTheme="majorHAnsi" w:cs="Times New Roman"/>
          <w:b/>
          <w:sz w:val="20"/>
          <w:szCs w:val="20"/>
        </w:rPr>
        <w:t xml:space="preserve">Själva bedömningen i form av examinationen görs av universitetsläraren efter avslutad VFU. Emellertid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kan </w:t>
      </w:r>
      <w:r>
        <w:rPr>
          <w:rFonts w:asciiTheme="majorHAnsi" w:hAnsiTheme="majorHAnsi" w:cs="Times New Roman"/>
          <w:b/>
          <w:sz w:val="20"/>
          <w:szCs w:val="20"/>
        </w:rPr>
        <w:t xml:space="preserve">nedan områden för bedömning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med fördel bilda utgångspunkt </w:t>
      </w:r>
      <w:r>
        <w:rPr>
          <w:rFonts w:asciiTheme="majorHAnsi" w:hAnsiTheme="majorHAnsi" w:cs="Times New Roman"/>
          <w:b/>
          <w:sz w:val="20"/>
          <w:szCs w:val="20"/>
        </w:rPr>
        <w:t>för diskussion mellan lokal VFU-</w:t>
      </w:r>
      <w:r w:rsidRPr="00CB61C3">
        <w:rPr>
          <w:rFonts w:asciiTheme="majorHAnsi" w:hAnsiTheme="majorHAnsi" w:cs="Times New Roman"/>
          <w:b/>
          <w:sz w:val="20"/>
          <w:szCs w:val="20"/>
        </w:rPr>
        <w:t>handledare och student under hela VFU-perioden.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:rsidR="00735428" w:rsidRDefault="00735428" w:rsidP="00735428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 xml:space="preserve">Diskutera och värdera hur långt studenten nått i sin måluppfyllelse utifrån </w:t>
      </w:r>
      <w:r>
        <w:rPr>
          <w:rFonts w:asciiTheme="majorHAnsi" w:hAnsiTheme="majorHAnsi" w:cs="Times New Roman"/>
          <w:b/>
          <w:sz w:val="20"/>
          <w:szCs w:val="20"/>
        </w:rPr>
        <w:t>nedan områden för bedömning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 samt kommentera hur studenten ska träna </w:t>
      </w:r>
      <w:r>
        <w:rPr>
          <w:rFonts w:asciiTheme="majorHAnsi" w:hAnsiTheme="majorHAnsi" w:cs="Times New Roman"/>
          <w:b/>
          <w:sz w:val="20"/>
          <w:szCs w:val="20"/>
        </w:rPr>
        <w:t xml:space="preserve">och </w:t>
      </w:r>
      <w:r w:rsidRPr="00CB61C3">
        <w:rPr>
          <w:rFonts w:asciiTheme="majorHAnsi" w:hAnsiTheme="majorHAnsi" w:cs="Times New Roman"/>
          <w:b/>
          <w:sz w:val="20"/>
          <w:szCs w:val="20"/>
        </w:rPr>
        <w:t>vidare</w:t>
      </w:r>
      <w:r>
        <w:rPr>
          <w:rFonts w:asciiTheme="majorHAnsi" w:hAnsiTheme="majorHAnsi" w:cs="Times New Roman"/>
          <w:b/>
          <w:sz w:val="20"/>
          <w:szCs w:val="20"/>
        </w:rPr>
        <w:t>utveckla</w:t>
      </w:r>
      <w:r w:rsidRPr="00CB61C3">
        <w:rPr>
          <w:rFonts w:asciiTheme="majorHAnsi" w:hAnsiTheme="majorHAnsi" w:cs="Times New Roman"/>
          <w:b/>
          <w:sz w:val="20"/>
          <w:szCs w:val="20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35428" w:rsidRPr="0007399D" w:rsidTr="00401BE4">
        <w:tc>
          <w:tcPr>
            <w:tcW w:w="9056" w:type="dxa"/>
            <w:shd w:val="clear" w:color="auto" w:fill="DEEAF6" w:themeFill="accent1" w:themeFillTint="33"/>
          </w:tcPr>
          <w:p w:rsidR="00735428" w:rsidRPr="00486669" w:rsidRDefault="005F6425" w:rsidP="005F6425">
            <w:pPr>
              <w:pStyle w:val="Default"/>
              <w:spacing w:after="29"/>
              <w:ind w:left="1080" w:hanging="1193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Kunskap och förståelse</w:t>
            </w:r>
          </w:p>
        </w:tc>
      </w:tr>
      <w:tr w:rsidR="00735428" w:rsidRPr="0007399D" w:rsidTr="00401BE4">
        <w:tc>
          <w:tcPr>
            <w:tcW w:w="9056" w:type="dxa"/>
          </w:tcPr>
          <w:p w:rsidR="00735428" w:rsidRPr="00771C83" w:rsidRDefault="00735428" w:rsidP="00771C83">
            <w:pPr>
              <w:pStyle w:val="Liststycke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color w:val="333333"/>
                <w:sz w:val="22"/>
                <w:szCs w:val="22"/>
              </w:rPr>
            </w:pPr>
            <w:r w:rsidRPr="00771C83">
              <w:rPr>
                <w:rFonts w:eastAsia="Times New Roman" w:cs="Times New Roman"/>
                <w:b/>
                <w:sz w:val="22"/>
                <w:szCs w:val="22"/>
              </w:rPr>
              <w:t xml:space="preserve">Studenten </w:t>
            </w:r>
            <w:r w:rsidR="005F6425" w:rsidRPr="00771C83">
              <w:rPr>
                <w:rFonts w:eastAsia="Times New Roman" w:cs="Times New Roman"/>
                <w:b/>
                <w:color w:val="333333"/>
                <w:sz w:val="22"/>
                <w:szCs w:val="22"/>
              </w:rPr>
              <w:t>visar fördjupad kunskap om elevers lärande och kunskapsutveckling i de ämnen man undervisar i samt fördjupad kunskap om elevers språkliga och kommunikativa utveckling</w:t>
            </w:r>
          </w:p>
        </w:tc>
      </w:tr>
      <w:tr w:rsidR="00735428" w:rsidRPr="0007399D" w:rsidTr="00401BE4">
        <w:tc>
          <w:tcPr>
            <w:tcW w:w="9056" w:type="dxa"/>
          </w:tcPr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FF3E90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Studentens styrkor:</w:t>
            </w: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Pr="00515A4B" w:rsidRDefault="00735428" w:rsidP="00401BE4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735428" w:rsidRPr="0007399D" w:rsidTr="00401BE4">
        <w:trPr>
          <w:trHeight w:val="674"/>
        </w:trPr>
        <w:tc>
          <w:tcPr>
            <w:tcW w:w="9056" w:type="dxa"/>
          </w:tcPr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lastRenderedPageBreak/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735428" w:rsidRDefault="00735428" w:rsidP="00735428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35428" w:rsidRPr="0007399D" w:rsidTr="00401BE4">
        <w:tc>
          <w:tcPr>
            <w:tcW w:w="9056" w:type="dxa"/>
          </w:tcPr>
          <w:p w:rsidR="00735428" w:rsidRPr="00771C83" w:rsidRDefault="00735428" w:rsidP="00771C83">
            <w:pPr>
              <w:pStyle w:val="Liststycke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color w:val="333333"/>
                <w:sz w:val="22"/>
                <w:szCs w:val="22"/>
              </w:rPr>
            </w:pPr>
            <w:r w:rsidRPr="00771C83">
              <w:rPr>
                <w:b/>
                <w:sz w:val="22"/>
                <w:szCs w:val="22"/>
              </w:rPr>
              <w:t xml:space="preserve">Studenten </w:t>
            </w:r>
            <w:r w:rsidR="005F6425" w:rsidRPr="00771C83">
              <w:rPr>
                <w:rFonts w:eastAsia="Times New Roman" w:cs="Times New Roman"/>
                <w:b/>
                <w:color w:val="333333"/>
                <w:sz w:val="22"/>
                <w:szCs w:val="22"/>
              </w:rPr>
              <w:t>kan redogöra för och diskutera olika didaktiska strategier för undervisning och lärande i grundskolans årskurs 4-6</w:t>
            </w:r>
          </w:p>
        </w:tc>
      </w:tr>
      <w:tr w:rsidR="00735428" w:rsidRPr="0007399D" w:rsidTr="00401BE4">
        <w:tc>
          <w:tcPr>
            <w:tcW w:w="9056" w:type="dxa"/>
          </w:tcPr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Pr="0007399D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5428" w:rsidRPr="0007399D" w:rsidTr="00401BE4">
        <w:tc>
          <w:tcPr>
            <w:tcW w:w="9056" w:type="dxa"/>
          </w:tcPr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735428" w:rsidRDefault="00735428" w:rsidP="0073542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35428" w:rsidRPr="0007399D" w:rsidTr="00401BE4">
        <w:tc>
          <w:tcPr>
            <w:tcW w:w="9056" w:type="dxa"/>
          </w:tcPr>
          <w:p w:rsidR="00735428" w:rsidRPr="00771C83" w:rsidRDefault="005F6425" w:rsidP="005F6425">
            <w:pPr>
              <w:shd w:val="clear" w:color="auto" w:fill="FFFFFF"/>
              <w:spacing w:before="100" w:beforeAutospacing="1" w:after="100" w:afterAutospacing="1" w:line="240" w:lineRule="atLeast"/>
              <w:ind w:left="660"/>
              <w:rPr>
                <w:rFonts w:eastAsia="Times New Roman" w:cs="Times New Roman"/>
                <w:b/>
                <w:color w:val="333333"/>
                <w:sz w:val="22"/>
                <w:szCs w:val="22"/>
              </w:rPr>
            </w:pPr>
            <w:r w:rsidRPr="00771C83">
              <w:rPr>
                <w:rFonts w:eastAsia="Times New Roman" w:cs="Times New Roman"/>
                <w:b/>
                <w:sz w:val="22"/>
                <w:szCs w:val="22"/>
              </w:rPr>
              <w:t xml:space="preserve">3. Studenten </w:t>
            </w:r>
            <w:r w:rsidRPr="00771C83">
              <w:rPr>
                <w:rFonts w:eastAsia="Times New Roman" w:cs="Times New Roman"/>
                <w:b/>
                <w:color w:val="333333"/>
                <w:sz w:val="22"/>
                <w:szCs w:val="22"/>
              </w:rPr>
              <w:t>visar fördjupad kunskap om val av undervisningsmaterial utifrån kursplanernas och elevernas intresse, förutsättningar och behov</w:t>
            </w:r>
          </w:p>
        </w:tc>
      </w:tr>
      <w:tr w:rsidR="00735428" w:rsidRPr="0007399D" w:rsidTr="00401BE4">
        <w:tc>
          <w:tcPr>
            <w:tcW w:w="9056" w:type="dxa"/>
          </w:tcPr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  <w:p w:rsidR="001A6CA2" w:rsidRPr="00515A4B" w:rsidRDefault="001A6CA2" w:rsidP="00401BE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735428" w:rsidRPr="0007399D" w:rsidTr="00401BE4">
        <w:trPr>
          <w:trHeight w:val="674"/>
        </w:trPr>
        <w:tc>
          <w:tcPr>
            <w:tcW w:w="9056" w:type="dxa"/>
          </w:tcPr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735428" w:rsidRDefault="00735428" w:rsidP="00735428">
      <w:pPr>
        <w:spacing w:after="240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F6425" w:rsidRPr="0007399D" w:rsidTr="005F6425">
        <w:tc>
          <w:tcPr>
            <w:tcW w:w="9056" w:type="dxa"/>
            <w:shd w:val="clear" w:color="auto" w:fill="DEEAF6" w:themeFill="accent1" w:themeFillTint="33"/>
          </w:tcPr>
          <w:p w:rsidR="005F6425" w:rsidRPr="00486669" w:rsidRDefault="005F6425" w:rsidP="00A964F2">
            <w:pPr>
              <w:pStyle w:val="Default"/>
              <w:spacing w:after="29"/>
              <w:ind w:left="1080" w:hanging="1193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Färdighet och förmåga</w:t>
            </w:r>
          </w:p>
        </w:tc>
      </w:tr>
      <w:tr w:rsidR="005F6425" w:rsidRPr="0007399D" w:rsidTr="00A964F2">
        <w:tc>
          <w:tcPr>
            <w:tcW w:w="9056" w:type="dxa"/>
          </w:tcPr>
          <w:p w:rsidR="005F6425" w:rsidRPr="00771C83" w:rsidRDefault="005F6425" w:rsidP="005F6425">
            <w:pPr>
              <w:pStyle w:val="Liststycke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Calibri" w:eastAsia="Times New Roman" w:hAnsi="Calibri" w:cs="Times New Roman"/>
                <w:b/>
                <w:color w:val="333333"/>
                <w:sz w:val="22"/>
                <w:szCs w:val="22"/>
              </w:rPr>
            </w:pPr>
            <w:r w:rsidRPr="00771C83">
              <w:rPr>
                <w:rFonts w:ascii="Calibri" w:eastAsia="Times New Roman" w:hAnsi="Calibri" w:cs="Times New Roman"/>
                <w:b/>
                <w:sz w:val="22"/>
                <w:szCs w:val="22"/>
              </w:rPr>
              <w:t xml:space="preserve">Studenten </w:t>
            </w:r>
            <w:r w:rsidRPr="00771C83">
              <w:rPr>
                <w:rFonts w:ascii="Calibri" w:eastAsia="Times New Roman" w:hAnsi="Calibri" w:cs="Times New Roman"/>
                <w:b/>
                <w:color w:val="333333"/>
                <w:sz w:val="22"/>
                <w:szCs w:val="22"/>
              </w:rPr>
              <w:t>kan självständigt planera, genomföra och utvärdera undervisning med utgångspunkt i teorier, styrdokument och beprövad erfarenhet</w:t>
            </w:r>
          </w:p>
        </w:tc>
      </w:tr>
      <w:tr w:rsidR="005F6425" w:rsidRPr="0007399D" w:rsidTr="00A964F2">
        <w:tc>
          <w:tcPr>
            <w:tcW w:w="9056" w:type="dxa"/>
          </w:tcPr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FF3E90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Pr="0007399D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Pr="00515A4B" w:rsidRDefault="005F6425" w:rsidP="00A964F2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5F6425" w:rsidRPr="0007399D" w:rsidTr="00A964F2">
        <w:trPr>
          <w:trHeight w:val="674"/>
        </w:trPr>
        <w:tc>
          <w:tcPr>
            <w:tcW w:w="9056" w:type="dxa"/>
          </w:tcPr>
          <w:p w:rsidR="005F6425" w:rsidRPr="0007399D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F6425" w:rsidRPr="0007399D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5F6425" w:rsidRDefault="005F6425" w:rsidP="005F6425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F6425" w:rsidRPr="0007399D" w:rsidTr="00A964F2">
        <w:tc>
          <w:tcPr>
            <w:tcW w:w="9056" w:type="dxa"/>
          </w:tcPr>
          <w:p w:rsidR="005F6425" w:rsidRPr="00771C83" w:rsidRDefault="005F6425" w:rsidP="005F6425">
            <w:pPr>
              <w:shd w:val="clear" w:color="auto" w:fill="FFFFFF"/>
              <w:spacing w:before="100" w:beforeAutospacing="1" w:after="100" w:afterAutospacing="1" w:line="240" w:lineRule="atLeast"/>
              <w:ind w:left="300"/>
              <w:rPr>
                <w:rFonts w:ascii="Calibri" w:eastAsia="Times New Roman" w:hAnsi="Calibri" w:cs="Times New Roman"/>
                <w:b/>
                <w:color w:val="333333"/>
                <w:sz w:val="22"/>
                <w:szCs w:val="22"/>
              </w:rPr>
            </w:pPr>
            <w:r w:rsidRPr="00771C83">
              <w:rPr>
                <w:rFonts w:ascii="Calibri" w:hAnsi="Calibri"/>
                <w:b/>
                <w:sz w:val="22"/>
                <w:szCs w:val="22"/>
              </w:rPr>
              <w:t xml:space="preserve">5. Studenten </w:t>
            </w:r>
            <w:r w:rsidRPr="00771C83">
              <w:rPr>
                <w:rFonts w:ascii="Calibri" w:eastAsia="Times New Roman" w:hAnsi="Calibri" w:cs="Times New Roman"/>
                <w:b/>
                <w:color w:val="333333"/>
                <w:sz w:val="22"/>
                <w:szCs w:val="22"/>
              </w:rPr>
              <w:t>kan anpassa strategier och material efter elevers intresse, erfarenheter och behov</w:t>
            </w:r>
          </w:p>
        </w:tc>
      </w:tr>
      <w:tr w:rsidR="005F6425" w:rsidRPr="0007399D" w:rsidTr="00A964F2">
        <w:tc>
          <w:tcPr>
            <w:tcW w:w="9056" w:type="dxa"/>
          </w:tcPr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Pr="0007399D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Pr="0007399D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Pr="0007399D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Pr="0007399D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6425" w:rsidRPr="0007399D" w:rsidTr="00A964F2">
        <w:tc>
          <w:tcPr>
            <w:tcW w:w="9056" w:type="dxa"/>
          </w:tcPr>
          <w:p w:rsidR="005F6425" w:rsidRPr="0007399D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lastRenderedPageBreak/>
              <w:t>Underlag för att bedöma saknas</w:t>
            </w:r>
          </w:p>
          <w:p w:rsidR="005F6425" w:rsidRPr="0007399D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5F6425" w:rsidRDefault="005F6425" w:rsidP="00735428">
      <w:pPr>
        <w:spacing w:after="240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35428" w:rsidRPr="0007399D" w:rsidTr="00401BE4">
        <w:tc>
          <w:tcPr>
            <w:tcW w:w="9056" w:type="dxa"/>
          </w:tcPr>
          <w:p w:rsidR="00735428" w:rsidRPr="00771C83" w:rsidRDefault="005F6425" w:rsidP="005F642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Calibri" w:eastAsia="Times New Roman" w:hAnsi="Calibri" w:cs="Times New Roman"/>
                <w:b/>
                <w:color w:val="333333"/>
                <w:sz w:val="22"/>
                <w:szCs w:val="22"/>
              </w:rPr>
            </w:pPr>
            <w:r w:rsidRPr="00771C83">
              <w:rPr>
                <w:rFonts w:ascii="Calibri" w:eastAsia="Times New Roman" w:hAnsi="Calibri" w:cs="Times New Roman"/>
                <w:b/>
                <w:color w:val="333333"/>
                <w:sz w:val="22"/>
                <w:szCs w:val="22"/>
              </w:rPr>
              <w:t>Studenten kan dokumentera, bedöma och skriftligt och muntligt kommunicera språk-, läs-, och skrivutveckling samt utveckling i valt andraämne ur ett första- och andraspråksperspektiv</w:t>
            </w:r>
          </w:p>
        </w:tc>
      </w:tr>
      <w:tr w:rsidR="00735428" w:rsidRPr="0007399D" w:rsidTr="00401BE4">
        <w:tc>
          <w:tcPr>
            <w:tcW w:w="9056" w:type="dxa"/>
          </w:tcPr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Pr="00515A4B" w:rsidRDefault="00735428" w:rsidP="00401BE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735428" w:rsidRPr="0007399D" w:rsidTr="00401BE4">
        <w:trPr>
          <w:trHeight w:val="674"/>
        </w:trPr>
        <w:tc>
          <w:tcPr>
            <w:tcW w:w="9056" w:type="dxa"/>
          </w:tcPr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735428" w:rsidRDefault="00735428" w:rsidP="00735428">
      <w:pPr>
        <w:spacing w:after="240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lrutnt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C43353" w:rsidRPr="0007399D" w:rsidTr="00D50C79">
        <w:trPr>
          <w:trHeight w:val="198"/>
        </w:trPr>
        <w:tc>
          <w:tcPr>
            <w:tcW w:w="9356" w:type="dxa"/>
          </w:tcPr>
          <w:p w:rsidR="00C43353" w:rsidRPr="00771C83" w:rsidRDefault="00C43353" w:rsidP="005F6425">
            <w:pPr>
              <w:pStyle w:val="Liststycke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color w:val="333333"/>
                <w:sz w:val="22"/>
                <w:szCs w:val="22"/>
              </w:rPr>
            </w:pPr>
            <w:r w:rsidRPr="00771C83">
              <w:rPr>
                <w:rFonts w:eastAsia="Times New Roman" w:cs="Times New Roman"/>
                <w:b/>
                <w:sz w:val="22"/>
                <w:szCs w:val="22"/>
              </w:rPr>
              <w:t xml:space="preserve">Studenten </w:t>
            </w:r>
            <w:r w:rsidR="005F6425" w:rsidRPr="00771C83">
              <w:rPr>
                <w:rFonts w:eastAsia="Times New Roman" w:cs="Times New Roman"/>
                <w:b/>
                <w:sz w:val="22"/>
                <w:szCs w:val="22"/>
              </w:rPr>
              <w:t xml:space="preserve">tillämpar </w:t>
            </w:r>
            <w:r w:rsidR="005F6425" w:rsidRPr="00771C83">
              <w:rPr>
                <w:rFonts w:eastAsia="Times New Roman" w:cs="Times New Roman"/>
                <w:b/>
                <w:color w:val="333333"/>
                <w:sz w:val="22"/>
                <w:szCs w:val="22"/>
              </w:rPr>
              <w:t>skolans värdegrund i ett ledarskap präglat av samspel och lyhörd dialog</w:t>
            </w:r>
          </w:p>
        </w:tc>
      </w:tr>
      <w:tr w:rsidR="00C43353" w:rsidRPr="00515A4B" w:rsidTr="00D50C79">
        <w:trPr>
          <w:trHeight w:val="965"/>
        </w:trPr>
        <w:tc>
          <w:tcPr>
            <w:tcW w:w="9356" w:type="dxa"/>
          </w:tcPr>
          <w:p w:rsidR="00C43353" w:rsidRDefault="00C43353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C43353" w:rsidRDefault="00C43353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43353" w:rsidRDefault="00C43353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43353" w:rsidRPr="0007399D" w:rsidRDefault="00C43353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C43353" w:rsidRDefault="00C43353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43353" w:rsidRDefault="00C43353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43353" w:rsidRDefault="00C43353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C43353" w:rsidRDefault="00C43353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43353" w:rsidRPr="00515A4B" w:rsidRDefault="00C43353" w:rsidP="00401BE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C43353" w:rsidRPr="0007399D" w:rsidTr="00B425ED">
        <w:trPr>
          <w:trHeight w:val="262"/>
        </w:trPr>
        <w:tc>
          <w:tcPr>
            <w:tcW w:w="9356" w:type="dxa"/>
            <w:tcBorders>
              <w:bottom w:val="single" w:sz="4" w:space="0" w:color="auto"/>
            </w:tcBorders>
          </w:tcPr>
          <w:p w:rsidR="00C43353" w:rsidRDefault="00C43353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43353" w:rsidRPr="0007399D" w:rsidRDefault="00C43353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43353" w:rsidRPr="0007399D" w:rsidRDefault="00C43353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5F6425" w:rsidRPr="0007399D" w:rsidTr="00B425ED">
        <w:trPr>
          <w:trHeight w:val="262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425" w:rsidRPr="0007399D" w:rsidRDefault="005F6425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6425" w:rsidRPr="0007399D" w:rsidTr="00B425ED">
        <w:trPr>
          <w:trHeight w:val="198"/>
        </w:trPr>
        <w:tc>
          <w:tcPr>
            <w:tcW w:w="9356" w:type="dxa"/>
            <w:tcBorders>
              <w:top w:val="single" w:sz="4" w:space="0" w:color="auto"/>
            </w:tcBorders>
          </w:tcPr>
          <w:p w:rsidR="005F6425" w:rsidRPr="00771C83" w:rsidRDefault="005F6425" w:rsidP="005F6425">
            <w:pPr>
              <w:pStyle w:val="Liststycke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color w:val="333333"/>
                <w:sz w:val="22"/>
                <w:szCs w:val="22"/>
              </w:rPr>
            </w:pPr>
            <w:r w:rsidRPr="00771C83">
              <w:rPr>
                <w:rFonts w:eastAsia="Times New Roman" w:cs="Times New Roman"/>
                <w:b/>
                <w:sz w:val="22"/>
                <w:szCs w:val="22"/>
              </w:rPr>
              <w:t xml:space="preserve">Studenten kan </w:t>
            </w:r>
            <w:r w:rsidRPr="00771C83">
              <w:rPr>
                <w:rFonts w:eastAsia="Times New Roman" w:cs="Times New Roman"/>
                <w:b/>
                <w:color w:val="333333"/>
                <w:sz w:val="22"/>
                <w:szCs w:val="22"/>
              </w:rPr>
              <w:t>uttrycka sig i tal och skrift på ett språkligt säkert sätt för olika målgrupper och syften</w:t>
            </w:r>
          </w:p>
        </w:tc>
      </w:tr>
      <w:tr w:rsidR="005F6425" w:rsidRPr="00515A4B" w:rsidTr="00A964F2">
        <w:trPr>
          <w:trHeight w:val="965"/>
        </w:trPr>
        <w:tc>
          <w:tcPr>
            <w:tcW w:w="9356" w:type="dxa"/>
          </w:tcPr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Pr="0007399D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F6425" w:rsidRPr="00515A4B" w:rsidRDefault="005F6425" w:rsidP="00A964F2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5F6425" w:rsidRPr="0007399D" w:rsidTr="00A964F2">
        <w:trPr>
          <w:trHeight w:val="262"/>
        </w:trPr>
        <w:tc>
          <w:tcPr>
            <w:tcW w:w="9356" w:type="dxa"/>
          </w:tcPr>
          <w:p w:rsidR="005F6425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F6425" w:rsidRPr="0007399D" w:rsidRDefault="005F6425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74FE" w:rsidRPr="0007399D" w:rsidTr="00A964F2">
        <w:trPr>
          <w:trHeight w:val="198"/>
        </w:trPr>
        <w:tc>
          <w:tcPr>
            <w:tcW w:w="9356" w:type="dxa"/>
          </w:tcPr>
          <w:p w:rsidR="005374FE" w:rsidRPr="00771C83" w:rsidRDefault="005374FE" w:rsidP="005374FE">
            <w:pPr>
              <w:pStyle w:val="Liststycke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71C83">
              <w:rPr>
                <w:rFonts w:eastAsia="Times New Roman" w:cs="Times New Roman"/>
                <w:b/>
                <w:sz w:val="22"/>
                <w:szCs w:val="22"/>
              </w:rPr>
              <w:t xml:space="preserve">Studenten identifierar </w:t>
            </w:r>
            <w:r w:rsidRPr="00771C83">
              <w:rPr>
                <w:rFonts w:eastAsia="Times New Roman" w:cs="Times New Roman"/>
                <w:b/>
                <w:color w:val="333333"/>
                <w:sz w:val="22"/>
                <w:szCs w:val="22"/>
              </w:rPr>
              <w:t>specialpedagogiska behov och föreslå undervisningsstrategier för alla elever</w:t>
            </w:r>
          </w:p>
        </w:tc>
      </w:tr>
      <w:tr w:rsidR="005374FE" w:rsidRPr="00515A4B" w:rsidTr="00A964F2">
        <w:trPr>
          <w:trHeight w:val="965"/>
        </w:trPr>
        <w:tc>
          <w:tcPr>
            <w:tcW w:w="9356" w:type="dxa"/>
          </w:tcPr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Pr="0007399D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Pr="00515A4B" w:rsidRDefault="005374FE" w:rsidP="00A964F2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5374FE" w:rsidRPr="0007399D" w:rsidTr="00A964F2">
        <w:trPr>
          <w:trHeight w:val="262"/>
        </w:trPr>
        <w:tc>
          <w:tcPr>
            <w:tcW w:w="9356" w:type="dxa"/>
            <w:tcBorders>
              <w:bottom w:val="single" w:sz="4" w:space="0" w:color="auto"/>
            </w:tcBorders>
          </w:tcPr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lastRenderedPageBreak/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374FE" w:rsidRPr="0007399D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Pr="0007399D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5374FE" w:rsidRPr="0007399D" w:rsidTr="00A964F2">
        <w:trPr>
          <w:trHeight w:val="262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4FE" w:rsidRPr="0007399D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5428" w:rsidRPr="005E6F06" w:rsidTr="00D50C79">
        <w:trPr>
          <w:trHeight w:val="105"/>
        </w:trPr>
        <w:tc>
          <w:tcPr>
            <w:tcW w:w="9356" w:type="dxa"/>
            <w:shd w:val="clear" w:color="auto" w:fill="DEEAF6" w:themeFill="accent1" w:themeFillTint="33"/>
          </w:tcPr>
          <w:p w:rsidR="00735428" w:rsidRPr="005E6F06" w:rsidRDefault="00735428" w:rsidP="00401BE4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Värderingsförmåga och förhållningssätt</w:t>
            </w:r>
          </w:p>
        </w:tc>
      </w:tr>
      <w:tr w:rsidR="00735428" w:rsidRPr="0007399D" w:rsidTr="00D50C79">
        <w:trPr>
          <w:trHeight w:val="93"/>
        </w:trPr>
        <w:tc>
          <w:tcPr>
            <w:tcW w:w="9356" w:type="dxa"/>
          </w:tcPr>
          <w:p w:rsidR="00735428" w:rsidRPr="00771C83" w:rsidRDefault="00735428" w:rsidP="005374FE">
            <w:pPr>
              <w:pStyle w:val="Liststycke"/>
              <w:numPr>
                <w:ilvl w:val="0"/>
                <w:numId w:val="13"/>
              </w:numPr>
              <w:shd w:val="clear" w:color="auto" w:fill="FFFFFF"/>
              <w:spacing w:line="24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771C83">
              <w:rPr>
                <w:rFonts w:ascii="Calibri" w:hAnsi="Calibri"/>
                <w:b/>
                <w:iCs/>
                <w:sz w:val="22"/>
                <w:szCs w:val="22"/>
              </w:rPr>
              <w:t>Studenten</w:t>
            </w:r>
            <w:r w:rsidR="00C43353" w:rsidRPr="00771C83">
              <w:rPr>
                <w:rFonts w:ascii="Calibri" w:hAnsi="Calibri"/>
                <w:b/>
                <w:iCs/>
                <w:sz w:val="22"/>
                <w:szCs w:val="22"/>
              </w:rPr>
              <w:t xml:space="preserve"> kan kritiskt bedöma och värdera sig själv i rollen som pedagogisk ledare</w:t>
            </w:r>
          </w:p>
        </w:tc>
      </w:tr>
      <w:tr w:rsidR="00735428" w:rsidRPr="0007399D" w:rsidTr="00D50C79">
        <w:trPr>
          <w:trHeight w:val="965"/>
        </w:trPr>
        <w:tc>
          <w:tcPr>
            <w:tcW w:w="9356" w:type="dxa"/>
          </w:tcPr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5428" w:rsidRPr="0007399D" w:rsidTr="00D50C79">
        <w:trPr>
          <w:trHeight w:val="210"/>
        </w:trPr>
        <w:tc>
          <w:tcPr>
            <w:tcW w:w="9356" w:type="dxa"/>
          </w:tcPr>
          <w:p w:rsidR="00735428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735428" w:rsidRPr="0007399D" w:rsidRDefault="00735428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43FF" w:rsidRPr="0007399D" w:rsidTr="00673ADB">
        <w:trPr>
          <w:trHeight w:val="560"/>
        </w:trPr>
        <w:tc>
          <w:tcPr>
            <w:tcW w:w="9356" w:type="dxa"/>
          </w:tcPr>
          <w:p w:rsidR="005543FF" w:rsidRPr="00771C83" w:rsidRDefault="005543FF" w:rsidP="005374FE">
            <w:pPr>
              <w:pStyle w:val="Default"/>
              <w:numPr>
                <w:ilvl w:val="0"/>
                <w:numId w:val="13"/>
              </w:numPr>
              <w:spacing w:after="31"/>
              <w:rPr>
                <w:rFonts w:asciiTheme="minorHAnsi" w:hAnsiTheme="minorHAnsi"/>
                <w:sz w:val="22"/>
                <w:szCs w:val="22"/>
              </w:rPr>
            </w:pPr>
            <w:r w:rsidRPr="00771C83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  <w:t xml:space="preserve">Studenten </w:t>
            </w:r>
            <w:r w:rsidRPr="00771C83">
              <w:rPr>
                <w:rFonts w:asciiTheme="minorHAnsi" w:hAnsiTheme="minorHAnsi"/>
                <w:b/>
                <w:sz w:val="22"/>
                <w:szCs w:val="22"/>
              </w:rPr>
              <w:t xml:space="preserve">visar förmåga att bemöta alla elever på ett professionellt sätt </w:t>
            </w:r>
          </w:p>
        </w:tc>
      </w:tr>
      <w:tr w:rsidR="00C43353" w:rsidRPr="0007399D" w:rsidTr="00D50C79">
        <w:trPr>
          <w:trHeight w:val="210"/>
        </w:trPr>
        <w:tc>
          <w:tcPr>
            <w:tcW w:w="9356" w:type="dxa"/>
          </w:tcPr>
          <w:p w:rsidR="00C43353" w:rsidRDefault="00C43353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C43353" w:rsidRDefault="00C43353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43353" w:rsidRDefault="00C43353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43353" w:rsidRPr="0007399D" w:rsidRDefault="00C43353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C43353" w:rsidRDefault="00C43353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43353" w:rsidRDefault="00C43353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43353" w:rsidRDefault="00C43353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C43353" w:rsidRDefault="00C43353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A6CA2" w:rsidRDefault="001A6CA2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43353" w:rsidRPr="00515A4B" w:rsidRDefault="00C43353" w:rsidP="00C43353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C43353" w:rsidRPr="0007399D" w:rsidTr="00D50C79">
        <w:trPr>
          <w:trHeight w:val="210"/>
        </w:trPr>
        <w:tc>
          <w:tcPr>
            <w:tcW w:w="9356" w:type="dxa"/>
          </w:tcPr>
          <w:p w:rsidR="00C43353" w:rsidRDefault="00C43353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43353" w:rsidRPr="0007399D" w:rsidRDefault="00C43353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43353" w:rsidRPr="0007399D" w:rsidRDefault="00C43353" w:rsidP="00C4335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5374FE" w:rsidRDefault="005374FE">
      <w:pPr>
        <w:spacing w:after="160" w:line="259" w:lineRule="auto"/>
        <w:rPr>
          <w:rFonts w:asciiTheme="majorHAnsi" w:hAnsiTheme="majorHAnsi"/>
          <w:b/>
          <w:sz w:val="28"/>
          <w:szCs w:val="28"/>
        </w:rPr>
      </w:pPr>
    </w:p>
    <w:tbl>
      <w:tblPr>
        <w:tblStyle w:val="Tabellrutnt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374FE" w:rsidRPr="0007399D" w:rsidTr="00A964F2">
        <w:trPr>
          <w:trHeight w:val="560"/>
        </w:trPr>
        <w:tc>
          <w:tcPr>
            <w:tcW w:w="9356" w:type="dxa"/>
          </w:tcPr>
          <w:p w:rsidR="005374FE" w:rsidRPr="00771C83" w:rsidRDefault="005374FE" w:rsidP="005374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color w:val="333333"/>
                <w:sz w:val="22"/>
                <w:szCs w:val="22"/>
              </w:rPr>
            </w:pPr>
            <w:r w:rsidRPr="00771C83">
              <w:rPr>
                <w:rFonts w:eastAsia="Times New Roman" w:cs="Times New Roman"/>
                <w:b/>
                <w:color w:val="333333"/>
                <w:sz w:val="22"/>
                <w:szCs w:val="22"/>
              </w:rPr>
              <w:t>Studenten visar förmåga att identifiera sitt behov av ytterligare kunskap för att vidareutveckla sin kompetens i yrkespraktiken.</w:t>
            </w:r>
          </w:p>
        </w:tc>
      </w:tr>
      <w:tr w:rsidR="005374FE" w:rsidRPr="0007399D" w:rsidTr="00A964F2">
        <w:trPr>
          <w:trHeight w:val="210"/>
        </w:trPr>
        <w:tc>
          <w:tcPr>
            <w:tcW w:w="9356" w:type="dxa"/>
          </w:tcPr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Pr="0007399D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74FE" w:rsidRPr="00515A4B" w:rsidRDefault="005374FE" w:rsidP="00A964F2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5374FE" w:rsidRPr="0007399D" w:rsidTr="00A964F2">
        <w:trPr>
          <w:trHeight w:val="210"/>
        </w:trPr>
        <w:tc>
          <w:tcPr>
            <w:tcW w:w="9356" w:type="dxa"/>
          </w:tcPr>
          <w:p w:rsidR="005374FE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374FE" w:rsidRPr="0007399D" w:rsidRDefault="005374FE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3F59" w:rsidRPr="0007399D" w:rsidTr="00A964F2">
        <w:trPr>
          <w:trHeight w:val="210"/>
        </w:trPr>
        <w:tc>
          <w:tcPr>
            <w:tcW w:w="9356" w:type="dxa"/>
          </w:tcPr>
          <w:p w:rsidR="00C03F59" w:rsidRPr="00C03F59" w:rsidRDefault="00C03F59" w:rsidP="00C03F5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br w:type="page"/>
            </w:r>
            <w:r w:rsidRPr="00C03F59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Trepartssamtal efter </w:t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första</w:t>
            </w:r>
            <w:r w:rsidRPr="00C03F59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besöket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br/>
              <w:t>Datum för trepartssamtalet: _______________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lastRenderedPageBreak/>
              <w:br/>
              <w:t>Kommentarer efter trepartssamtalet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__________________________________________________________________________________________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__________________________________________________________________________________________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__________________________________________________________________________________________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__________________________________________________________________________________________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Underskrifter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______________________</w:t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  <w:t xml:space="preserve">           ________________________</w:t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  <w:t>_______________________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  <w:t xml:space="preserve">           Lokal VFU-handledare</w:t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  <w:t>Universitetslärare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______________________</w:t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  <w:t xml:space="preserve">           ________________________</w:t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  <w:t>_______________________</w:t>
            </w:r>
          </w:p>
          <w:p w:rsidR="00C03F59" w:rsidRDefault="00C03F59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03F59" w:rsidRPr="0007399D" w:rsidRDefault="00C03F59" w:rsidP="00A964F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35428" w:rsidRPr="0007399D" w:rsidRDefault="00735428" w:rsidP="00C03F59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C03F59" w:rsidTr="00C03F59">
        <w:tc>
          <w:tcPr>
            <w:tcW w:w="9356" w:type="dxa"/>
          </w:tcPr>
          <w:p w:rsidR="00C03F59" w:rsidRPr="00C03F59" w:rsidRDefault="00C03F59" w:rsidP="00C03F59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C03F59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Trepartssamtal efter andra besöket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br/>
              <w:t>Datum för trepartssamtalet: _______________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br/>
              <w:t>Kommentarer efter trepartssamtalet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__________________________________________________________________________________________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__________________________________________________________________________________________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__________________________________________________________________________________________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__________________________________________________________________________________________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Underskrifter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______________________</w:t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  <w:t xml:space="preserve">           ________________________</w:t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  <w:t>_______________________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  <w:t xml:space="preserve">           Lokal VFU-handledare</w:t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  <w:t>Universitetslärare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______________________</w:t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  <w:t xml:space="preserve">           ________________________</w:t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  <w:t>_______________________</w:t>
            </w:r>
          </w:p>
          <w:p w:rsidR="00C03F59" w:rsidRPr="00327350" w:rsidRDefault="00C03F59" w:rsidP="00C03F59">
            <w:pPr>
              <w:rPr>
                <w:rFonts w:asciiTheme="majorHAnsi" w:hAnsiTheme="majorHAnsi"/>
                <w:sz w:val="20"/>
                <w:szCs w:val="20"/>
              </w:rPr>
            </w:pPr>
            <w:r w:rsidRPr="00327350">
              <w:rPr>
                <w:rFonts w:asciiTheme="majorHAnsi" w:hAnsiTheme="majorHAnsi"/>
                <w:sz w:val="20"/>
                <w:szCs w:val="20"/>
              </w:rPr>
              <w:t>Namnförtydligande</w:t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  <w:t xml:space="preserve">           Namnförtydligande</w:t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</w:r>
            <w:r w:rsidRPr="00327350">
              <w:rPr>
                <w:rFonts w:asciiTheme="majorHAnsi" w:hAnsiTheme="majorHAnsi"/>
                <w:sz w:val="20"/>
                <w:szCs w:val="20"/>
              </w:rPr>
              <w:tab/>
              <w:t>Namnförtydligande</w:t>
            </w:r>
          </w:p>
          <w:p w:rsidR="00C03F59" w:rsidRDefault="00C03F59" w:rsidP="0073542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C03F59" w:rsidRDefault="00C03F59" w:rsidP="00735428">
      <w:pPr>
        <w:rPr>
          <w:rFonts w:asciiTheme="majorHAnsi" w:hAnsiTheme="majorHAnsi"/>
          <w:b/>
          <w:sz w:val="20"/>
          <w:szCs w:val="20"/>
        </w:rPr>
      </w:pPr>
    </w:p>
    <w:p w:rsidR="00C03F59" w:rsidRDefault="00C03F59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C03F59" w:rsidRDefault="00C03F59" w:rsidP="00735428">
      <w:pPr>
        <w:rPr>
          <w:rFonts w:asciiTheme="majorHAnsi" w:hAnsiTheme="majorHAnsi"/>
          <w:b/>
          <w:sz w:val="20"/>
          <w:szCs w:val="20"/>
        </w:rPr>
      </w:pPr>
    </w:p>
    <w:p w:rsidR="00735428" w:rsidRPr="0007399D" w:rsidRDefault="00735428" w:rsidP="00735428">
      <w:pPr>
        <w:rPr>
          <w:rFonts w:asciiTheme="majorHAnsi" w:hAnsiTheme="majorHAnsi"/>
          <w:b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ab/>
      </w:r>
    </w:p>
    <w:p w:rsidR="00735428" w:rsidRPr="001B139E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Summering av VFU-perioden</w:t>
      </w:r>
    </w:p>
    <w:p w:rsidR="00735428" w:rsidRPr="00327350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Pr="00327350">
        <w:rPr>
          <w:rFonts w:asciiTheme="majorHAnsi" w:hAnsiTheme="majorHAnsi"/>
          <w:sz w:val="20"/>
          <w:szCs w:val="20"/>
        </w:rPr>
        <w:t>Antal tillfällen med pedagogiska aktiviteter: ______</w:t>
      </w:r>
    </w:p>
    <w:p w:rsidR="00735428" w:rsidRPr="00327350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</w:p>
    <w:p w:rsidR="00735428" w:rsidRPr="00327350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:rsidR="00735428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:rsidR="00735428" w:rsidRPr="00327350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735428" w:rsidRPr="00327350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735428" w:rsidRPr="00327350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735428" w:rsidRPr="00327350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735428" w:rsidRPr="00327350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735428" w:rsidRPr="00327350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735428" w:rsidRPr="00327350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735428" w:rsidRPr="00327350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735428" w:rsidRPr="00327350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735428" w:rsidRPr="00327350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:rsidR="00735428" w:rsidRPr="00327350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735428" w:rsidRPr="00327350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:rsidR="00735428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:rsidR="00E85A89" w:rsidRDefault="00E85A89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85A89" w:rsidRPr="00327350" w:rsidRDefault="00E85A89" w:rsidP="00E85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85A89" w:rsidRPr="00327350" w:rsidRDefault="00E85A89" w:rsidP="00E85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:rsidR="00E85A89" w:rsidRPr="00327350" w:rsidRDefault="00E85A89" w:rsidP="00E85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85A89" w:rsidRPr="00327350" w:rsidRDefault="00E85A89" w:rsidP="00E85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:rsidR="00E85A89" w:rsidRDefault="00E85A89" w:rsidP="00E85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:rsidR="00E85A89" w:rsidRDefault="00E85A89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735428" w:rsidRPr="0007399D" w:rsidRDefault="00735428" w:rsidP="0073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:rsidR="00735428" w:rsidRPr="00FF3E90" w:rsidRDefault="00735428" w:rsidP="00735428">
      <w:pPr>
        <w:rPr>
          <w:b/>
        </w:rPr>
      </w:pPr>
      <w:r>
        <w:rPr>
          <w:rFonts w:asciiTheme="majorHAnsi" w:hAnsiTheme="majorHAnsi"/>
          <w:sz w:val="20"/>
          <w:szCs w:val="20"/>
        </w:rPr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  <w:r w:rsidRPr="00FF3E90">
        <w:rPr>
          <w:rFonts w:asciiTheme="majorHAnsi" w:hAnsiTheme="majorHAnsi"/>
          <w:b/>
          <w:sz w:val="20"/>
          <w:szCs w:val="20"/>
        </w:rPr>
        <w:br/>
      </w:r>
    </w:p>
    <w:p w:rsidR="00735428" w:rsidRPr="00FF3E90" w:rsidRDefault="00735428" w:rsidP="00735428">
      <w:pPr>
        <w:rPr>
          <w:b/>
          <w:sz w:val="28"/>
          <w:szCs w:val="28"/>
        </w:rPr>
      </w:pPr>
      <w:r w:rsidRPr="00FF3E90">
        <w:rPr>
          <w:b/>
          <w:sz w:val="28"/>
          <w:szCs w:val="28"/>
        </w:rPr>
        <w:t>Instruktioner för trepartssamtal 2013-09-16</w:t>
      </w:r>
      <w:r w:rsidR="001A6CA2">
        <w:rPr>
          <w:b/>
          <w:sz w:val="28"/>
          <w:szCs w:val="28"/>
        </w:rPr>
        <w:t xml:space="preserve"> (reviderade 2014-06-10)</w:t>
      </w:r>
    </w:p>
    <w:p w:rsidR="00735428" w:rsidRDefault="00735428" w:rsidP="00735428"/>
    <w:p w:rsidR="00735428" w:rsidRPr="005B1C86" w:rsidRDefault="00735428" w:rsidP="0073542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Detta dokument</w:t>
      </w:r>
      <w:r w:rsidRPr="005B1C86">
        <w:rPr>
          <w:color w:val="000000"/>
          <w:sz w:val="22"/>
          <w:szCs w:val="22"/>
        </w:rPr>
        <w:t xml:space="preserve"> riktar sig till studenter,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</w:t>
      </w:r>
      <w:r w:rsidRPr="005B1C86">
        <w:rPr>
          <w:color w:val="000000"/>
          <w:sz w:val="22"/>
          <w:szCs w:val="22"/>
        </w:rPr>
        <w:t xml:space="preserve"> och ska ses som ett stöd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inför planering och genomförande av trepartsamtal</w:t>
      </w:r>
      <w:r>
        <w:rPr>
          <w:sz w:val="22"/>
          <w:szCs w:val="22"/>
        </w:rPr>
        <w:t>.</w:t>
      </w:r>
    </w:p>
    <w:p w:rsidR="00735428" w:rsidRPr="00FF3E90" w:rsidRDefault="00735428" w:rsidP="00735428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:rsidR="00735428" w:rsidRDefault="00735428" w:rsidP="0073542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35428" w:rsidRPr="00894BF0" w:rsidRDefault="00735428" w:rsidP="0073542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4BF0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:rsidR="00735428" w:rsidRPr="00894BF0" w:rsidRDefault="00735428" w:rsidP="0073542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35428" w:rsidRPr="005B1C86" w:rsidRDefault="00735428" w:rsidP="0073542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Samtalet bör ha prägel av ett utvecklingssamtal med både f</w:t>
      </w:r>
      <w:r>
        <w:rPr>
          <w:color w:val="000000"/>
          <w:sz w:val="22"/>
          <w:szCs w:val="22"/>
        </w:rPr>
        <w:t>ormativ och summativ inriktning</w:t>
      </w:r>
    </w:p>
    <w:p w:rsidR="00735428" w:rsidRPr="005B1C86" w:rsidRDefault="00735428" w:rsidP="0073542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:rsidR="00735428" w:rsidRPr="00BC0B41" w:rsidRDefault="00735428" w:rsidP="0073542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Summativ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:rsidR="00735428" w:rsidRPr="00FF3E90" w:rsidRDefault="00735428" w:rsidP="00735428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:rsidR="00735428" w:rsidRDefault="00735428" w:rsidP="00735428">
      <w:pPr>
        <w:autoSpaceDE w:val="0"/>
        <w:autoSpaceDN w:val="0"/>
        <w:adjustRightInd w:val="0"/>
        <w:spacing w:after="240"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En förutsättning för ett bra samtal är att alla parter är väl inlästa </w:t>
      </w:r>
      <w:r>
        <w:rPr>
          <w:color w:val="000000"/>
          <w:sz w:val="22"/>
          <w:szCs w:val="22"/>
        </w:rPr>
        <w:t>på</w:t>
      </w:r>
    </w:p>
    <w:p w:rsidR="00735428" w:rsidRDefault="00735428" w:rsidP="0073542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>
        <w:rPr>
          <w:color w:val="000000"/>
          <w:sz w:val="22"/>
          <w:szCs w:val="22"/>
        </w:rPr>
        <w:t xml:space="preserve"> (</w:t>
      </w:r>
      <w:r w:rsidRPr="00A3739A">
        <w:rPr>
          <w:color w:val="000000"/>
          <w:sz w:val="22"/>
          <w:szCs w:val="22"/>
        </w:rPr>
        <w:t>förskol</w:t>
      </w:r>
      <w:r>
        <w:rPr>
          <w:color w:val="000000"/>
          <w:sz w:val="22"/>
          <w:szCs w:val="22"/>
        </w:rPr>
        <w:t xml:space="preserve">lärar- och grundlärarstudenter, </w:t>
      </w:r>
      <w:r w:rsidRPr="00A3739A">
        <w:rPr>
          <w:color w:val="000000"/>
          <w:sz w:val="22"/>
          <w:szCs w:val="22"/>
        </w:rPr>
        <w:t>fritidshem)</w:t>
      </w:r>
      <w:r>
        <w:rPr>
          <w:color w:val="000000"/>
          <w:sz w:val="22"/>
          <w:szCs w:val="22"/>
        </w:rPr>
        <w:t>,</w:t>
      </w:r>
    </w:p>
    <w:p w:rsidR="00735428" w:rsidRPr="00A3739A" w:rsidRDefault="00735428" w:rsidP="0073542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  <w:r>
        <w:rPr>
          <w:color w:val="000000"/>
          <w:sz w:val="22"/>
          <w:szCs w:val="22"/>
        </w:rPr>
        <w:t>(</w:t>
      </w:r>
      <w:r w:rsidRPr="00A3739A">
        <w:rPr>
          <w:color w:val="000000"/>
          <w:sz w:val="22"/>
          <w:szCs w:val="22"/>
        </w:rPr>
        <w:t>ämneslärarstudenter och</w:t>
      </w:r>
      <w:r>
        <w:rPr>
          <w:color w:val="000000"/>
          <w:sz w:val="22"/>
          <w:szCs w:val="22"/>
        </w:rPr>
        <w:t xml:space="preserve"> grundlärarstudenter, </w:t>
      </w:r>
      <w:r w:rsidRPr="00A3739A">
        <w:rPr>
          <w:color w:val="000000"/>
          <w:sz w:val="22"/>
          <w:szCs w:val="22"/>
        </w:rPr>
        <w:t>F-3 och 4-6),</w:t>
      </w:r>
    </w:p>
    <w:p w:rsidR="00735428" w:rsidRDefault="00735428" w:rsidP="0073542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>underlag för bedömning av VFU (se stödmaterial för lokala VFU-handledare),</w:t>
      </w:r>
    </w:p>
    <w:p w:rsidR="00735428" w:rsidRDefault="00735428" w:rsidP="0073542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kursplan (se stödmaterial för lokala VFU-handledare)</w:t>
      </w:r>
    </w:p>
    <w:p w:rsidR="00735428" w:rsidRPr="005B1C86" w:rsidRDefault="00735428" w:rsidP="00735428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735428" w:rsidRDefault="00735428" w:rsidP="0073542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ansvarar för att student och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>VFU-handledare är informerade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om trepartssamtalets syfte, innehåll och struktur i god tid inför samtalet</w:t>
      </w:r>
      <w:r w:rsidRPr="005B1C86"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Denne</w:t>
      </w:r>
      <w:r w:rsidRPr="005B1C86">
        <w:rPr>
          <w:color w:val="000000"/>
          <w:sz w:val="22"/>
          <w:szCs w:val="22"/>
        </w:rPr>
        <w:t xml:space="preserve"> kontaktar</w:t>
      </w:r>
      <w:r>
        <w:rPr>
          <w:color w:val="000000"/>
          <w:sz w:val="22"/>
          <w:szCs w:val="22"/>
        </w:rPr>
        <w:t xml:space="preserve"> också </w:t>
      </w:r>
      <w:r w:rsidRPr="005B1C86">
        <w:rPr>
          <w:color w:val="000000"/>
          <w:sz w:val="22"/>
          <w:szCs w:val="22"/>
        </w:rPr>
        <w:t>studenten och kommer överens om tid och plats för besöket. I samtalet, som beräknas ta cirka 60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minuter, deltar 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universitetslärare.</w:t>
      </w:r>
      <w:r w:rsidRPr="005B1C86">
        <w:rPr>
          <w:color w:val="000000"/>
          <w:sz w:val="22"/>
          <w:szCs w:val="22"/>
        </w:rPr>
        <w:t xml:space="preserve"> Det är viktigt att samtalet sker ostört</w:t>
      </w:r>
      <w:r>
        <w:rPr>
          <w:color w:val="000000"/>
          <w:sz w:val="22"/>
          <w:szCs w:val="22"/>
        </w:rPr>
        <w:t xml:space="preserve"> och för studenten</w:t>
      </w:r>
      <w:r w:rsidRPr="005B1C86">
        <w:rPr>
          <w:color w:val="000000"/>
          <w:sz w:val="22"/>
          <w:szCs w:val="22"/>
        </w:rPr>
        <w:t xml:space="preserve"> i direkt anslutning till genomförd </w:t>
      </w:r>
      <w:r>
        <w:rPr>
          <w:color w:val="000000"/>
          <w:sz w:val="22"/>
          <w:szCs w:val="22"/>
        </w:rPr>
        <w:t>pedagogisk aktivitet/övningslektion</w:t>
      </w:r>
      <w:r w:rsidRPr="005B1C86">
        <w:rPr>
          <w:color w:val="000000"/>
          <w:sz w:val="22"/>
          <w:szCs w:val="22"/>
        </w:rPr>
        <w:t>.</w:t>
      </w:r>
    </w:p>
    <w:p w:rsidR="00735428" w:rsidRPr="00BC0B41" w:rsidRDefault="00735428" w:rsidP="0073542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735428" w:rsidRDefault="00735428" w:rsidP="00735428">
      <w:pPr>
        <w:rPr>
          <w:rStyle w:val="Betoning"/>
        </w:rPr>
      </w:pPr>
      <w:r w:rsidRPr="00BC0B41">
        <w:rPr>
          <w:rStyle w:val="Betoning"/>
        </w:rPr>
        <w:t>Reflektioner och planering inför pedagogisk</w:t>
      </w:r>
      <w:r>
        <w:rPr>
          <w:rStyle w:val="Betoning"/>
        </w:rPr>
        <w:t xml:space="preserve"> aktivitet/övningslektion</w:t>
      </w:r>
    </w:p>
    <w:p w:rsidR="001A6CA2" w:rsidRPr="00515C6D" w:rsidRDefault="001A6CA2" w:rsidP="001A6CA2">
      <w:pPr>
        <w:spacing w:line="276" w:lineRule="auto"/>
        <w:contextualSpacing/>
        <w:rPr>
          <w:sz w:val="22"/>
          <w:szCs w:val="22"/>
          <w:highlight w:val="yellow"/>
        </w:rPr>
      </w:pPr>
      <w:r w:rsidRPr="00894BF0">
        <w:rPr>
          <w:sz w:val="22"/>
          <w:szCs w:val="22"/>
        </w:rPr>
        <w:t xml:space="preserve">Inför trepartssamtalet ska den lokala VFU-handledaren och studenten tillsammans reflektera över studentens utveckling, med fokus på områden i bedömningsunderlaget och genomförd VFU under aktuell period. Reflektionerna skrivs in av lokal VFU-handledare i bedömningsunderlaget. Studenten ska här också relatera till tidigare studier i utbildningen. </w:t>
      </w:r>
      <w:r w:rsidRPr="001A6CA2">
        <w:rPr>
          <w:sz w:val="22"/>
          <w:szCs w:val="22"/>
        </w:rPr>
        <w:t>Även planering av den pedagogiska aktiviteten/övningslektionen utgör underlag för diskussioner vid trepartssamtal.</w:t>
      </w:r>
    </w:p>
    <w:p w:rsidR="00735428" w:rsidRPr="00894BF0" w:rsidRDefault="00735428" w:rsidP="00735428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735428" w:rsidRDefault="00735428" w:rsidP="00735428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:rsidR="00735428" w:rsidRPr="00BC0B41" w:rsidRDefault="00735428" w:rsidP="00735428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:rsidR="00735428" w:rsidRDefault="00735428" w:rsidP="0073542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Utgångspunkter för samta</w:t>
      </w:r>
      <w:r>
        <w:rPr>
          <w:color w:val="000000"/>
          <w:sz w:val="22"/>
          <w:szCs w:val="22"/>
        </w:rPr>
        <w:t xml:space="preserve">let är studentens reflektioner </w:t>
      </w:r>
      <w:r w:rsidRPr="005B1C86">
        <w:rPr>
          <w:color w:val="000000"/>
          <w:sz w:val="22"/>
          <w:szCs w:val="22"/>
        </w:rPr>
        <w:t xml:space="preserve">med </w:t>
      </w:r>
      <w:r>
        <w:rPr>
          <w:color w:val="000000"/>
          <w:sz w:val="22"/>
          <w:szCs w:val="22"/>
        </w:rPr>
        <w:t>fokus på områden i bedömningsunderlaget</w:t>
      </w:r>
      <w:r w:rsidRPr="005B1C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Som referenspunkter fungerar också </w:t>
      </w:r>
      <w:r>
        <w:rPr>
          <w:color w:val="000000"/>
          <w:sz w:val="22"/>
          <w:szCs w:val="22"/>
        </w:rPr>
        <w:t>den</w:t>
      </w:r>
      <w:r w:rsidRPr="005B1C8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pedagogiska aktivitet/</w:t>
      </w:r>
      <w:r>
        <w:rPr>
          <w:color w:val="000000"/>
          <w:sz w:val="22"/>
          <w:szCs w:val="22"/>
        </w:rPr>
        <w:br/>
        <w:t>övningslektion</w:t>
      </w:r>
      <w:r w:rsidRPr="005B1C86">
        <w:rPr>
          <w:color w:val="000000"/>
          <w:sz w:val="22"/>
          <w:szCs w:val="22"/>
        </w:rPr>
        <w:t xml:space="preserve"> som studenten har genomfört. Både styrkor och utvecklingsområden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ska fokuseras under samtalet.</w:t>
      </w:r>
    </w:p>
    <w:p w:rsidR="00735428" w:rsidRPr="005B1C86" w:rsidRDefault="00735428" w:rsidP="0073542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735428" w:rsidRPr="00BC0B41" w:rsidRDefault="00735428" w:rsidP="00735428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:rsidR="00735428" w:rsidRDefault="00735428" w:rsidP="0073542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735428" w:rsidRDefault="00735428" w:rsidP="0073542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inleder med att klargöra syftet med och ramarna för samtalet samt ansvarar för att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dessa efterföljs. Studenten anger vad hon/han vill ta upp under samtalet. </w:t>
      </w:r>
    </w:p>
    <w:p w:rsidR="00735428" w:rsidRPr="005B1C86" w:rsidRDefault="00735428" w:rsidP="0073542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735428" w:rsidRPr="005B1C86" w:rsidRDefault="00735428" w:rsidP="0073542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Universitetsläraren har </w:t>
      </w:r>
      <w:r w:rsidRPr="005B1C86">
        <w:rPr>
          <w:color w:val="000000"/>
          <w:sz w:val="22"/>
          <w:szCs w:val="22"/>
        </w:rPr>
        <w:t>ansvar för att alla tre kommer till tals i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samtalet</w:t>
      </w:r>
      <w:r>
        <w:rPr>
          <w:color w:val="000000"/>
          <w:sz w:val="22"/>
          <w:szCs w:val="22"/>
        </w:rPr>
        <w:t xml:space="preserve">. </w:t>
      </w:r>
      <w:r w:rsidRPr="005B1C86">
        <w:rPr>
          <w:color w:val="000000"/>
          <w:sz w:val="22"/>
          <w:szCs w:val="22"/>
        </w:rPr>
        <w:t xml:space="preserve">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har gemensamt ansvar</w:t>
      </w:r>
      <w:r>
        <w:rPr>
          <w:color w:val="000000"/>
          <w:sz w:val="22"/>
          <w:szCs w:val="22"/>
        </w:rPr>
        <w:t xml:space="preserve"> för </w:t>
      </w:r>
      <w:r w:rsidRPr="005B1C86">
        <w:rPr>
          <w:color w:val="000000"/>
          <w:sz w:val="22"/>
          <w:szCs w:val="22"/>
        </w:rPr>
        <w:t>att samtalet ger en allsidig och problematiserande bild av studentens insatser under VFU och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att både det formativa och summativa syftet med samtalet kan uppnås.</w:t>
      </w:r>
    </w:p>
    <w:p w:rsidR="00735428" w:rsidRDefault="00735428" w:rsidP="0073542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735428" w:rsidRPr="005B1C86" w:rsidRDefault="00735428" w:rsidP="0073542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:rsidR="00735428" w:rsidRPr="005B1C86" w:rsidRDefault="00735428" w:rsidP="0073542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framkommit. Denna bild sammanställs och dokumenteras av universitetsläraren samt undertecknas </w:t>
      </w:r>
      <w:r w:rsidRPr="005B1C86">
        <w:rPr>
          <w:color w:val="000000"/>
          <w:sz w:val="22"/>
          <w:szCs w:val="22"/>
        </w:rPr>
        <w:t>av samtliga deltagare i samtalet</w:t>
      </w:r>
      <w:r>
        <w:rPr>
          <w:color w:val="000000"/>
          <w:sz w:val="22"/>
          <w:szCs w:val="22"/>
        </w:rPr>
        <w:t>. Vid problem</w:t>
      </w:r>
      <w:r w:rsidRPr="005B1C86">
        <w:rPr>
          <w:color w:val="000000"/>
          <w:sz w:val="22"/>
          <w:szCs w:val="22"/>
        </w:rPr>
        <w:t xml:space="preserve">, ska </w:t>
      </w:r>
      <w:r>
        <w:rPr>
          <w:color w:val="000000"/>
          <w:sz w:val="22"/>
          <w:szCs w:val="22"/>
        </w:rPr>
        <w:t xml:space="preserve">även </w:t>
      </w:r>
      <w:r w:rsidRPr="005B1C86">
        <w:rPr>
          <w:color w:val="000000"/>
          <w:sz w:val="22"/>
          <w:szCs w:val="22"/>
        </w:rPr>
        <w:t>skriftliga kommentarer samt förslag på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stödåtgärder formuleras och undertecknas </w:t>
      </w:r>
      <w:r>
        <w:rPr>
          <w:color w:val="000000"/>
          <w:sz w:val="22"/>
          <w:szCs w:val="22"/>
        </w:rPr>
        <w:t>av samtliga</w:t>
      </w:r>
      <w:r w:rsidRPr="005B1C86">
        <w:rPr>
          <w:color w:val="000000"/>
          <w:sz w:val="22"/>
          <w:szCs w:val="22"/>
        </w:rPr>
        <w:t>.</w:t>
      </w:r>
    </w:p>
    <w:p w:rsidR="00735428" w:rsidRDefault="00735428" w:rsidP="00735428"/>
    <w:p w:rsidR="00513DC6" w:rsidRDefault="00513DC6"/>
    <w:sectPr w:rsidR="00513DC6" w:rsidSect="005B5E65">
      <w:headerReference w:type="even" r:id="rId7"/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BC" w:rsidRDefault="009628BC">
      <w:r>
        <w:separator/>
      </w:r>
    </w:p>
  </w:endnote>
  <w:endnote w:type="continuationSeparator" w:id="0">
    <w:p w:rsidR="009628BC" w:rsidRDefault="0096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359021"/>
      <w:docPartObj>
        <w:docPartGallery w:val="Page Numbers (Bottom of Page)"/>
        <w:docPartUnique/>
      </w:docPartObj>
    </w:sdtPr>
    <w:sdtEndPr/>
    <w:sdtContent>
      <w:p w:rsidR="00DF542B" w:rsidRDefault="00817CD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FF9">
          <w:rPr>
            <w:noProof/>
          </w:rPr>
          <w:t>1</w:t>
        </w:r>
        <w:r>
          <w:fldChar w:fldCharType="end"/>
        </w:r>
      </w:p>
    </w:sdtContent>
  </w:sdt>
  <w:p w:rsidR="00DF542B" w:rsidRDefault="009628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BC" w:rsidRDefault="009628BC">
      <w:r>
        <w:separator/>
      </w:r>
    </w:p>
  </w:footnote>
  <w:footnote w:type="continuationSeparator" w:id="0">
    <w:p w:rsidR="009628BC" w:rsidRDefault="00962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9"/>
      <w:gridCol w:w="1269"/>
      <w:gridCol w:w="3847"/>
    </w:tblGrid>
    <w:tr w:rsidR="005B5E65" w:rsidRPr="008E0D90" w:rsidTr="005B5E6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5B5E65" w:rsidRDefault="009628BC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5B5E65" w:rsidRDefault="009628BC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817CDD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5B5E65" w:rsidRDefault="009628BC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5B5E65" w:rsidRPr="008E0D90" w:rsidTr="005B5E65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5B5E65" w:rsidRDefault="009628BC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5B5E65" w:rsidRDefault="009628BC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5B5E65" w:rsidRDefault="009628BC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:rsidR="005B5E65" w:rsidRDefault="009628B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1" w:type="dxa"/>
      <w:tblLook w:val="00A0" w:firstRow="1" w:lastRow="0" w:firstColumn="1" w:lastColumn="0" w:noHBand="0" w:noVBand="0"/>
    </w:tblPr>
    <w:tblGrid>
      <w:gridCol w:w="1607"/>
      <w:gridCol w:w="5146"/>
      <w:gridCol w:w="3538"/>
    </w:tblGrid>
    <w:tr w:rsidR="005B5E65" w:rsidRPr="001C14F9" w:rsidTr="005B5E65">
      <w:trPr>
        <w:trHeight w:hRule="exact" w:val="2137"/>
      </w:trPr>
      <w:tc>
        <w:tcPr>
          <w:tcW w:w="1607" w:type="dxa"/>
          <w:tcMar>
            <w:left w:w="0" w:type="dxa"/>
          </w:tcMar>
        </w:tcPr>
        <w:p w:rsidR="005B5E65" w:rsidRPr="00706A68" w:rsidRDefault="00817CDD" w:rsidP="005B5E65">
          <w:pPr>
            <w:pStyle w:val="Sidhuvud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 wp14:anchorId="012758E7" wp14:editId="5D8A378F">
                <wp:extent cx="723900" cy="723900"/>
                <wp:effectExtent l="19050" t="0" r="0" b="0"/>
                <wp:docPr id="13" name="Bild 5" descr="Beskrivning: 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Beskrivning: 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tcMar>
            <w:left w:w="0" w:type="dxa"/>
          </w:tcMar>
        </w:tcPr>
        <w:p w:rsidR="005B5E65" w:rsidRPr="001C14F9" w:rsidRDefault="00817CDD" w:rsidP="005B5E65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Lärarhögskolan</w:t>
          </w:r>
        </w:p>
        <w:p w:rsidR="005B5E65" w:rsidRDefault="00817CDD" w:rsidP="005B5E65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Umeå universitet</w:t>
          </w:r>
        </w:p>
        <w:p w:rsidR="005B5E65" w:rsidRDefault="009628BC" w:rsidP="005B5E65">
          <w:pPr>
            <w:rPr>
              <w:b/>
            </w:rPr>
          </w:pPr>
        </w:p>
        <w:p w:rsidR="005B5E65" w:rsidRDefault="009628BC" w:rsidP="005B5E65">
          <w:pPr>
            <w:rPr>
              <w:b/>
            </w:rPr>
          </w:pPr>
        </w:p>
        <w:p w:rsidR="005B5E65" w:rsidRPr="001C14F9" w:rsidRDefault="009628BC" w:rsidP="005B5E65">
          <w:pPr>
            <w:pStyle w:val="Sidhuvud"/>
            <w:rPr>
              <w:rFonts w:ascii="Bookman Old Style" w:hAnsi="Bookman Old Style"/>
              <w:szCs w:val="20"/>
            </w:rPr>
          </w:pPr>
        </w:p>
        <w:p w:rsidR="005B5E65" w:rsidRPr="001C14F9" w:rsidRDefault="009628BC" w:rsidP="005B5E65">
          <w:pPr>
            <w:pStyle w:val="Sidhuvud"/>
            <w:rPr>
              <w:rFonts w:ascii="Bookman Old Style" w:hAnsi="Bookman Old Style"/>
              <w:szCs w:val="20"/>
            </w:rPr>
          </w:pPr>
        </w:p>
      </w:tc>
      <w:tc>
        <w:tcPr>
          <w:tcW w:w="3538" w:type="dxa"/>
          <w:tcMar>
            <w:left w:w="0" w:type="dxa"/>
          </w:tcMar>
        </w:tcPr>
        <w:p w:rsidR="005B5E65" w:rsidRDefault="00817CDD" w:rsidP="005B5E65">
          <w:pPr>
            <w:pStyle w:val="Sidhuvud"/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szCs w:val="20"/>
            </w:rPr>
            <w:t>Underlag för bedömning</w:t>
          </w:r>
        </w:p>
        <w:p w:rsidR="005B5E65" w:rsidRPr="001C14F9" w:rsidRDefault="009628BC" w:rsidP="005B5E65">
          <w:pPr>
            <w:pStyle w:val="Sidhuvud"/>
            <w:rPr>
              <w:rFonts w:ascii="Bookman Old Style" w:hAnsi="Bookman Old Style"/>
              <w:szCs w:val="20"/>
            </w:rPr>
          </w:pPr>
        </w:p>
      </w:tc>
    </w:tr>
  </w:tbl>
  <w:p w:rsidR="005B5E65" w:rsidRDefault="009628B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7B2B"/>
    <w:multiLevelType w:val="hybridMultilevel"/>
    <w:tmpl w:val="0F4E6556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1E19"/>
    <w:multiLevelType w:val="hybridMultilevel"/>
    <w:tmpl w:val="0F4E6556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225E"/>
    <w:multiLevelType w:val="multilevel"/>
    <w:tmpl w:val="6E86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63F04"/>
    <w:multiLevelType w:val="hybridMultilevel"/>
    <w:tmpl w:val="5EDEE4C8"/>
    <w:lvl w:ilvl="0" w:tplc="041D000F">
      <w:start w:val="1"/>
      <w:numFmt w:val="decimal"/>
      <w:lvlText w:val="%1."/>
      <w:lvlJc w:val="left"/>
      <w:pPr>
        <w:ind w:left="1020" w:hanging="360"/>
      </w:pPr>
    </w:lvl>
    <w:lvl w:ilvl="1" w:tplc="041D0019" w:tentative="1">
      <w:start w:val="1"/>
      <w:numFmt w:val="lowerLetter"/>
      <w:lvlText w:val="%2."/>
      <w:lvlJc w:val="left"/>
      <w:pPr>
        <w:ind w:left="1740" w:hanging="360"/>
      </w:pPr>
    </w:lvl>
    <w:lvl w:ilvl="2" w:tplc="041D001B" w:tentative="1">
      <w:start w:val="1"/>
      <w:numFmt w:val="lowerRoman"/>
      <w:lvlText w:val="%3."/>
      <w:lvlJc w:val="right"/>
      <w:pPr>
        <w:ind w:left="2460" w:hanging="180"/>
      </w:pPr>
    </w:lvl>
    <w:lvl w:ilvl="3" w:tplc="041D000F" w:tentative="1">
      <w:start w:val="1"/>
      <w:numFmt w:val="decimal"/>
      <w:lvlText w:val="%4."/>
      <w:lvlJc w:val="left"/>
      <w:pPr>
        <w:ind w:left="3180" w:hanging="360"/>
      </w:pPr>
    </w:lvl>
    <w:lvl w:ilvl="4" w:tplc="041D0019" w:tentative="1">
      <w:start w:val="1"/>
      <w:numFmt w:val="lowerLetter"/>
      <w:lvlText w:val="%5."/>
      <w:lvlJc w:val="left"/>
      <w:pPr>
        <w:ind w:left="3900" w:hanging="360"/>
      </w:pPr>
    </w:lvl>
    <w:lvl w:ilvl="5" w:tplc="041D001B" w:tentative="1">
      <w:start w:val="1"/>
      <w:numFmt w:val="lowerRoman"/>
      <w:lvlText w:val="%6."/>
      <w:lvlJc w:val="right"/>
      <w:pPr>
        <w:ind w:left="4620" w:hanging="180"/>
      </w:pPr>
    </w:lvl>
    <w:lvl w:ilvl="6" w:tplc="041D000F" w:tentative="1">
      <w:start w:val="1"/>
      <w:numFmt w:val="decimal"/>
      <w:lvlText w:val="%7."/>
      <w:lvlJc w:val="left"/>
      <w:pPr>
        <w:ind w:left="5340" w:hanging="360"/>
      </w:pPr>
    </w:lvl>
    <w:lvl w:ilvl="7" w:tplc="041D0019" w:tentative="1">
      <w:start w:val="1"/>
      <w:numFmt w:val="lowerLetter"/>
      <w:lvlText w:val="%8."/>
      <w:lvlJc w:val="left"/>
      <w:pPr>
        <w:ind w:left="6060" w:hanging="360"/>
      </w:pPr>
    </w:lvl>
    <w:lvl w:ilvl="8" w:tplc="041D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93F13CA"/>
    <w:multiLevelType w:val="hybridMultilevel"/>
    <w:tmpl w:val="DD8003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F0387"/>
    <w:multiLevelType w:val="hybridMultilevel"/>
    <w:tmpl w:val="E760E012"/>
    <w:lvl w:ilvl="0" w:tplc="041D000F">
      <w:start w:val="1"/>
      <w:numFmt w:val="decimal"/>
      <w:lvlText w:val="%1."/>
      <w:lvlJc w:val="left"/>
      <w:pPr>
        <w:ind w:left="1020" w:hanging="360"/>
      </w:pPr>
    </w:lvl>
    <w:lvl w:ilvl="1" w:tplc="041D0019" w:tentative="1">
      <w:start w:val="1"/>
      <w:numFmt w:val="lowerLetter"/>
      <w:lvlText w:val="%2."/>
      <w:lvlJc w:val="left"/>
      <w:pPr>
        <w:ind w:left="1740" w:hanging="360"/>
      </w:pPr>
    </w:lvl>
    <w:lvl w:ilvl="2" w:tplc="041D001B" w:tentative="1">
      <w:start w:val="1"/>
      <w:numFmt w:val="lowerRoman"/>
      <w:lvlText w:val="%3."/>
      <w:lvlJc w:val="right"/>
      <w:pPr>
        <w:ind w:left="2460" w:hanging="180"/>
      </w:pPr>
    </w:lvl>
    <w:lvl w:ilvl="3" w:tplc="041D000F" w:tentative="1">
      <w:start w:val="1"/>
      <w:numFmt w:val="decimal"/>
      <w:lvlText w:val="%4."/>
      <w:lvlJc w:val="left"/>
      <w:pPr>
        <w:ind w:left="3180" w:hanging="360"/>
      </w:pPr>
    </w:lvl>
    <w:lvl w:ilvl="4" w:tplc="041D0019" w:tentative="1">
      <w:start w:val="1"/>
      <w:numFmt w:val="lowerLetter"/>
      <w:lvlText w:val="%5."/>
      <w:lvlJc w:val="left"/>
      <w:pPr>
        <w:ind w:left="3900" w:hanging="360"/>
      </w:pPr>
    </w:lvl>
    <w:lvl w:ilvl="5" w:tplc="041D001B" w:tentative="1">
      <w:start w:val="1"/>
      <w:numFmt w:val="lowerRoman"/>
      <w:lvlText w:val="%6."/>
      <w:lvlJc w:val="right"/>
      <w:pPr>
        <w:ind w:left="4620" w:hanging="180"/>
      </w:pPr>
    </w:lvl>
    <w:lvl w:ilvl="6" w:tplc="041D000F" w:tentative="1">
      <w:start w:val="1"/>
      <w:numFmt w:val="decimal"/>
      <w:lvlText w:val="%7."/>
      <w:lvlJc w:val="left"/>
      <w:pPr>
        <w:ind w:left="5340" w:hanging="360"/>
      </w:pPr>
    </w:lvl>
    <w:lvl w:ilvl="7" w:tplc="041D0019" w:tentative="1">
      <w:start w:val="1"/>
      <w:numFmt w:val="lowerLetter"/>
      <w:lvlText w:val="%8."/>
      <w:lvlJc w:val="left"/>
      <w:pPr>
        <w:ind w:left="6060" w:hanging="360"/>
      </w:pPr>
    </w:lvl>
    <w:lvl w:ilvl="8" w:tplc="041D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4E1668A"/>
    <w:multiLevelType w:val="hybridMultilevel"/>
    <w:tmpl w:val="0F4E6556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A26BF"/>
    <w:multiLevelType w:val="hybridMultilevel"/>
    <w:tmpl w:val="0F7C4A26"/>
    <w:lvl w:ilvl="0" w:tplc="1736CEB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b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E73A48"/>
    <w:multiLevelType w:val="hybridMultilevel"/>
    <w:tmpl w:val="779C3DB2"/>
    <w:lvl w:ilvl="0" w:tplc="041D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740" w:hanging="360"/>
      </w:pPr>
    </w:lvl>
    <w:lvl w:ilvl="2" w:tplc="041D001B" w:tentative="1">
      <w:start w:val="1"/>
      <w:numFmt w:val="lowerRoman"/>
      <w:lvlText w:val="%3."/>
      <w:lvlJc w:val="right"/>
      <w:pPr>
        <w:ind w:left="2460" w:hanging="180"/>
      </w:pPr>
    </w:lvl>
    <w:lvl w:ilvl="3" w:tplc="041D000F" w:tentative="1">
      <w:start w:val="1"/>
      <w:numFmt w:val="decimal"/>
      <w:lvlText w:val="%4."/>
      <w:lvlJc w:val="left"/>
      <w:pPr>
        <w:ind w:left="3180" w:hanging="360"/>
      </w:pPr>
    </w:lvl>
    <w:lvl w:ilvl="4" w:tplc="041D0019" w:tentative="1">
      <w:start w:val="1"/>
      <w:numFmt w:val="lowerLetter"/>
      <w:lvlText w:val="%5."/>
      <w:lvlJc w:val="left"/>
      <w:pPr>
        <w:ind w:left="3900" w:hanging="360"/>
      </w:pPr>
    </w:lvl>
    <w:lvl w:ilvl="5" w:tplc="041D001B" w:tentative="1">
      <w:start w:val="1"/>
      <w:numFmt w:val="lowerRoman"/>
      <w:lvlText w:val="%6."/>
      <w:lvlJc w:val="right"/>
      <w:pPr>
        <w:ind w:left="4620" w:hanging="180"/>
      </w:pPr>
    </w:lvl>
    <w:lvl w:ilvl="6" w:tplc="041D000F" w:tentative="1">
      <w:start w:val="1"/>
      <w:numFmt w:val="decimal"/>
      <w:lvlText w:val="%7."/>
      <w:lvlJc w:val="left"/>
      <w:pPr>
        <w:ind w:left="5340" w:hanging="360"/>
      </w:pPr>
    </w:lvl>
    <w:lvl w:ilvl="7" w:tplc="041D0019" w:tentative="1">
      <w:start w:val="1"/>
      <w:numFmt w:val="lowerLetter"/>
      <w:lvlText w:val="%8."/>
      <w:lvlJc w:val="left"/>
      <w:pPr>
        <w:ind w:left="6060" w:hanging="360"/>
      </w:pPr>
    </w:lvl>
    <w:lvl w:ilvl="8" w:tplc="041D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E1CA8"/>
    <w:multiLevelType w:val="multilevel"/>
    <w:tmpl w:val="3AF6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301791"/>
    <w:multiLevelType w:val="multilevel"/>
    <w:tmpl w:val="7888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B0277B"/>
    <w:multiLevelType w:val="hybridMultilevel"/>
    <w:tmpl w:val="5058A11E"/>
    <w:lvl w:ilvl="0" w:tplc="041D000F">
      <w:start w:val="1"/>
      <w:numFmt w:val="decimal"/>
      <w:lvlText w:val="%1."/>
      <w:lvlJc w:val="left"/>
      <w:pPr>
        <w:ind w:left="1020" w:hanging="360"/>
      </w:pPr>
    </w:lvl>
    <w:lvl w:ilvl="1" w:tplc="041D0019" w:tentative="1">
      <w:start w:val="1"/>
      <w:numFmt w:val="lowerLetter"/>
      <w:lvlText w:val="%2."/>
      <w:lvlJc w:val="left"/>
      <w:pPr>
        <w:ind w:left="1740" w:hanging="360"/>
      </w:pPr>
    </w:lvl>
    <w:lvl w:ilvl="2" w:tplc="041D001B" w:tentative="1">
      <w:start w:val="1"/>
      <w:numFmt w:val="lowerRoman"/>
      <w:lvlText w:val="%3."/>
      <w:lvlJc w:val="right"/>
      <w:pPr>
        <w:ind w:left="2460" w:hanging="180"/>
      </w:pPr>
    </w:lvl>
    <w:lvl w:ilvl="3" w:tplc="041D000F" w:tentative="1">
      <w:start w:val="1"/>
      <w:numFmt w:val="decimal"/>
      <w:lvlText w:val="%4."/>
      <w:lvlJc w:val="left"/>
      <w:pPr>
        <w:ind w:left="3180" w:hanging="360"/>
      </w:pPr>
    </w:lvl>
    <w:lvl w:ilvl="4" w:tplc="041D0019" w:tentative="1">
      <w:start w:val="1"/>
      <w:numFmt w:val="lowerLetter"/>
      <w:lvlText w:val="%5."/>
      <w:lvlJc w:val="left"/>
      <w:pPr>
        <w:ind w:left="3900" w:hanging="360"/>
      </w:pPr>
    </w:lvl>
    <w:lvl w:ilvl="5" w:tplc="041D001B" w:tentative="1">
      <w:start w:val="1"/>
      <w:numFmt w:val="lowerRoman"/>
      <w:lvlText w:val="%6."/>
      <w:lvlJc w:val="right"/>
      <w:pPr>
        <w:ind w:left="4620" w:hanging="180"/>
      </w:pPr>
    </w:lvl>
    <w:lvl w:ilvl="6" w:tplc="041D000F" w:tentative="1">
      <w:start w:val="1"/>
      <w:numFmt w:val="decimal"/>
      <w:lvlText w:val="%7."/>
      <w:lvlJc w:val="left"/>
      <w:pPr>
        <w:ind w:left="5340" w:hanging="360"/>
      </w:pPr>
    </w:lvl>
    <w:lvl w:ilvl="7" w:tplc="041D0019" w:tentative="1">
      <w:start w:val="1"/>
      <w:numFmt w:val="lowerLetter"/>
      <w:lvlText w:val="%8."/>
      <w:lvlJc w:val="left"/>
      <w:pPr>
        <w:ind w:left="6060" w:hanging="360"/>
      </w:pPr>
    </w:lvl>
    <w:lvl w:ilvl="8" w:tplc="041D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6CB93D27"/>
    <w:multiLevelType w:val="hybridMultilevel"/>
    <w:tmpl w:val="0F7C4A26"/>
    <w:lvl w:ilvl="0" w:tplc="1736CEB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b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2F6A37"/>
    <w:multiLevelType w:val="hybridMultilevel"/>
    <w:tmpl w:val="0F7C4A26"/>
    <w:lvl w:ilvl="0" w:tplc="1736CEB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b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282B63"/>
    <w:multiLevelType w:val="hybridMultilevel"/>
    <w:tmpl w:val="0F4E6556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612FB"/>
    <w:multiLevelType w:val="hybridMultilevel"/>
    <w:tmpl w:val="502042B6"/>
    <w:lvl w:ilvl="0" w:tplc="01207A74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5"/>
  </w:num>
  <w:num w:numId="5">
    <w:abstractNumId w:val="14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13"/>
  </w:num>
  <w:num w:numId="11">
    <w:abstractNumId w:val="2"/>
  </w:num>
  <w:num w:numId="12">
    <w:abstractNumId w:val="17"/>
  </w:num>
  <w:num w:numId="13">
    <w:abstractNumId w:val="6"/>
  </w:num>
  <w:num w:numId="14">
    <w:abstractNumId w:val="16"/>
  </w:num>
  <w:num w:numId="15">
    <w:abstractNumId w:val="0"/>
  </w:num>
  <w:num w:numId="16">
    <w:abstractNumId w:val="1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28"/>
    <w:rsid w:val="0007678B"/>
    <w:rsid w:val="000F74CE"/>
    <w:rsid w:val="001210B0"/>
    <w:rsid w:val="00140170"/>
    <w:rsid w:val="001446B7"/>
    <w:rsid w:val="00170FF9"/>
    <w:rsid w:val="001A6CA2"/>
    <w:rsid w:val="0020689F"/>
    <w:rsid w:val="002C3EDD"/>
    <w:rsid w:val="00371112"/>
    <w:rsid w:val="00377765"/>
    <w:rsid w:val="004032E7"/>
    <w:rsid w:val="00430EFC"/>
    <w:rsid w:val="00513DC6"/>
    <w:rsid w:val="00535A1A"/>
    <w:rsid w:val="005374FE"/>
    <w:rsid w:val="005543FF"/>
    <w:rsid w:val="005F6425"/>
    <w:rsid w:val="007162E7"/>
    <w:rsid w:val="00735428"/>
    <w:rsid w:val="00771C83"/>
    <w:rsid w:val="00777028"/>
    <w:rsid w:val="007B4B0A"/>
    <w:rsid w:val="00812B8F"/>
    <w:rsid w:val="00817CDD"/>
    <w:rsid w:val="008706DB"/>
    <w:rsid w:val="008C26A3"/>
    <w:rsid w:val="009410F6"/>
    <w:rsid w:val="009628BC"/>
    <w:rsid w:val="009A39DA"/>
    <w:rsid w:val="00A64003"/>
    <w:rsid w:val="00B22AE3"/>
    <w:rsid w:val="00B425ED"/>
    <w:rsid w:val="00BB5D5C"/>
    <w:rsid w:val="00C03F59"/>
    <w:rsid w:val="00C43353"/>
    <w:rsid w:val="00C477BA"/>
    <w:rsid w:val="00CA5720"/>
    <w:rsid w:val="00D50C79"/>
    <w:rsid w:val="00DA740C"/>
    <w:rsid w:val="00E85A89"/>
    <w:rsid w:val="00F7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8C91E6-6853-45BA-B6FE-CF5B9787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428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5428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5428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54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35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73542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5428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735428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735428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735428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42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735428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73542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5428"/>
    <w:rPr>
      <w:rFonts w:eastAsiaTheme="minorEastAsia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735428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77B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77BA"/>
    <w:rPr>
      <w:rFonts w:ascii="Lucida Grande" w:eastAsiaTheme="minorEastAsia" w:hAnsi="Lucida Grande" w:cs="Lucida Grande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F642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F6425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F64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1767</Words>
  <Characters>9369</Characters>
  <Application>Microsoft Office Word</Application>
  <DocSecurity>0</DocSecurity>
  <Lines>78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Umeå universitet</Company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Wilhelmsson</dc:creator>
  <cp:keywords/>
  <dc:description/>
  <cp:lastModifiedBy>Marie Oskarsson</cp:lastModifiedBy>
  <cp:revision>2</cp:revision>
  <dcterms:created xsi:type="dcterms:W3CDTF">2018-08-27T11:13:00Z</dcterms:created>
  <dcterms:modified xsi:type="dcterms:W3CDTF">2018-08-27T11:13:00Z</dcterms:modified>
</cp:coreProperties>
</file>