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1" w:type="dxa"/>
        <w:tblLook w:val="00A0" w:firstRow="1" w:lastRow="0" w:firstColumn="1" w:lastColumn="0" w:noHBand="0" w:noVBand="0"/>
      </w:tblPr>
      <w:tblGrid>
        <w:gridCol w:w="1607"/>
        <w:gridCol w:w="5146"/>
        <w:gridCol w:w="3538"/>
      </w:tblGrid>
      <w:tr w:rsidR="0097541C" w:rsidRPr="001C14F9">
        <w:trPr>
          <w:trHeight w:hRule="exact" w:val="2137"/>
        </w:trPr>
        <w:tc>
          <w:tcPr>
            <w:tcW w:w="1607" w:type="dxa"/>
            <w:tcMar>
              <w:left w:w="0" w:type="dxa"/>
            </w:tcMar>
          </w:tcPr>
          <w:p w:rsidR="0097541C" w:rsidRPr="00706A68" w:rsidRDefault="0097541C" w:rsidP="00B24F82">
            <w:pPr>
              <w:pStyle w:val="Sidhuvud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sv-SE"/>
              </w:rPr>
              <w:drawing>
                <wp:inline distT="0" distB="0" distL="0" distR="0">
                  <wp:extent cx="723900" cy="723900"/>
                  <wp:effectExtent l="19050" t="0" r="0" b="0"/>
                  <wp:docPr id="13" name="Bild 5" descr="Beskrivning: UMU_pos_2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skrivning: UMU_pos_2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tcMar>
              <w:left w:w="0" w:type="dxa"/>
            </w:tcMar>
          </w:tcPr>
          <w:p w:rsidR="00D11E87" w:rsidRDefault="00D11E87" w:rsidP="00B24F82">
            <w:pPr>
              <w:pStyle w:val="Sidhuvud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Institutionen för estetiska ämnen</w:t>
            </w:r>
          </w:p>
          <w:p w:rsidR="00D11E87" w:rsidRDefault="00A035CE" w:rsidP="00B24F82">
            <w:pPr>
              <w:pStyle w:val="Sidhuvud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Hans Örtegren</w:t>
            </w:r>
            <w:r w:rsidR="00D11E87">
              <w:rPr>
                <w:rFonts w:ascii="Bookman Old Style" w:hAnsi="Bookman Old Style"/>
                <w:szCs w:val="20"/>
              </w:rPr>
              <w:t xml:space="preserve"> (kursansvarig)</w:t>
            </w:r>
          </w:p>
          <w:p w:rsidR="0097541C" w:rsidRPr="001C14F9" w:rsidRDefault="00A035CE" w:rsidP="00B24F82">
            <w:pPr>
              <w:pStyle w:val="Sidhuvud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hans.ortegren</w:t>
            </w:r>
            <w:r w:rsidR="00D11E87">
              <w:rPr>
                <w:rFonts w:ascii="Bookman Old Style" w:hAnsi="Bookman Old Style"/>
                <w:szCs w:val="20"/>
              </w:rPr>
              <w:t>@umu.se</w:t>
            </w:r>
          </w:p>
          <w:p w:rsidR="0097541C" w:rsidRDefault="0097541C" w:rsidP="00B24F82">
            <w:pPr>
              <w:pStyle w:val="Sidhuvud"/>
              <w:rPr>
                <w:rFonts w:ascii="Bookman Old Style" w:hAnsi="Bookman Old Style"/>
                <w:szCs w:val="20"/>
              </w:rPr>
            </w:pPr>
            <w:r w:rsidRPr="001C14F9">
              <w:rPr>
                <w:rFonts w:ascii="Bookman Old Style" w:hAnsi="Bookman Old Style"/>
                <w:szCs w:val="20"/>
              </w:rPr>
              <w:t>Umeå universitet</w:t>
            </w:r>
          </w:p>
          <w:p w:rsidR="0097541C" w:rsidRDefault="0097541C" w:rsidP="00B24F82">
            <w:pPr>
              <w:rPr>
                <w:b/>
              </w:rPr>
            </w:pPr>
          </w:p>
          <w:p w:rsidR="0097541C" w:rsidRDefault="0097541C" w:rsidP="00B24F82">
            <w:pPr>
              <w:rPr>
                <w:b/>
              </w:rPr>
            </w:pPr>
          </w:p>
          <w:p w:rsidR="0097541C" w:rsidRPr="001C14F9" w:rsidRDefault="0097541C" w:rsidP="00B24F82">
            <w:pPr>
              <w:pStyle w:val="Sidhuvud"/>
              <w:rPr>
                <w:rFonts w:ascii="Bookman Old Style" w:hAnsi="Bookman Old Style"/>
                <w:szCs w:val="20"/>
              </w:rPr>
            </w:pPr>
          </w:p>
          <w:p w:rsidR="0097541C" w:rsidRPr="001C14F9" w:rsidRDefault="0097541C" w:rsidP="00B24F82">
            <w:pPr>
              <w:pStyle w:val="Sidhuvud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3538" w:type="dxa"/>
            <w:tcMar>
              <w:left w:w="0" w:type="dxa"/>
            </w:tcMar>
          </w:tcPr>
          <w:p w:rsidR="0097541C" w:rsidRPr="001C14F9" w:rsidRDefault="0097541C" w:rsidP="0097541C">
            <w:pPr>
              <w:pStyle w:val="Sidhuvud"/>
              <w:rPr>
                <w:rFonts w:ascii="Bookman Old Style" w:hAnsi="Bookman Old Style"/>
                <w:szCs w:val="20"/>
              </w:rPr>
            </w:pPr>
          </w:p>
        </w:tc>
      </w:tr>
    </w:tbl>
    <w:p w:rsidR="006F0E22" w:rsidRPr="0002663C" w:rsidRDefault="006F0E22" w:rsidP="006F0E22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:rsidR="00D11E87" w:rsidRDefault="00D11E87" w:rsidP="006F0E22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D11E87" w:rsidRDefault="00D11E87" w:rsidP="006F0E22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6F0E22" w:rsidRPr="0002663C" w:rsidRDefault="006F0E22" w:rsidP="006F0E22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bookmarkStart w:id="0" w:name="_GoBack"/>
      <w:bookmarkEnd w:id="0"/>
    </w:p>
    <w:p w:rsidR="006F0E22" w:rsidRPr="0002663C" w:rsidRDefault="006F0E22" w:rsidP="006F0E22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8E2E92" w:rsidRDefault="008E2E92" w:rsidP="008E2E9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Kursnamn: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Style w:val="Stark"/>
          <w:rFonts w:ascii="Verdana" w:hAnsi="Verdana"/>
          <w:color w:val="333333"/>
          <w:sz w:val="17"/>
          <w:szCs w:val="17"/>
          <w:shd w:val="clear" w:color="auto" w:fill="FFFFFF"/>
        </w:rPr>
        <w:t>Ämnesdidaktik i skolpraktiken, del 1</w:t>
      </w:r>
      <w:r>
        <w:rPr>
          <w:rFonts w:asciiTheme="majorHAnsi" w:hAnsiTheme="majorHAnsi"/>
        </w:rPr>
        <w:tab/>
      </w:r>
    </w:p>
    <w:p w:rsidR="008E2E92" w:rsidRDefault="008E2E92" w:rsidP="008E2E92">
      <w:pPr>
        <w:pStyle w:val="Ingetavstnd"/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VFU-period </w:t>
      </w:r>
      <w:r w:rsidR="00A035CE">
        <w:rPr>
          <w:rFonts w:asciiTheme="majorHAnsi" w:hAnsiTheme="majorHAnsi"/>
        </w:rPr>
        <w:t>vt18</w:t>
      </w:r>
      <w:r w:rsidR="00113115">
        <w:rPr>
          <w:rFonts w:asciiTheme="majorHAnsi" w:hAnsiTheme="majorHAnsi"/>
        </w:rPr>
        <w:tab/>
      </w:r>
    </w:p>
    <w:p w:rsidR="006F0E22" w:rsidRDefault="006F0E22" w:rsidP="006F0E22">
      <w:pPr>
        <w:pStyle w:val="Ingetavstnd"/>
        <w:rPr>
          <w:rFonts w:asciiTheme="majorHAnsi" w:hAnsiTheme="majorHAnsi"/>
        </w:rPr>
      </w:pPr>
    </w:p>
    <w:p w:rsidR="006F0E22" w:rsidRPr="009E3685" w:rsidRDefault="006F0E22" w:rsidP="006F0E2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F0E22" w:rsidRDefault="006F0E22" w:rsidP="006F0E22">
      <w:pPr>
        <w:pStyle w:val="Ingetavstnd"/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6F0E22" w:rsidRPr="0007399D">
        <w:tc>
          <w:tcPr>
            <w:tcW w:w="2979" w:type="dxa"/>
            <w:shd w:val="clear" w:color="auto" w:fill="D5DCE4" w:themeFill="text2" w:themeFillTint="33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6F0E22" w:rsidRPr="0007399D">
        <w:tc>
          <w:tcPr>
            <w:tcW w:w="2979" w:type="dxa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6F0E22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6F0E22" w:rsidRPr="006F0E22" w:rsidRDefault="001B0335" w:rsidP="000D0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Besökande lärares namn</w:t>
            </w:r>
          </w:p>
        </w:tc>
      </w:tr>
      <w:tr w:rsidR="006F0E22" w:rsidRPr="0007399D">
        <w:tc>
          <w:tcPr>
            <w:tcW w:w="2979" w:type="dxa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1B0335" w:rsidRDefault="006F0E22" w:rsidP="001B0335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B0335">
              <w:rPr>
                <w:rFonts w:ascii="Verdana" w:hAnsi="Verdana" w:cs="Verdana"/>
                <w:sz w:val="16"/>
                <w:szCs w:val="16"/>
              </w:rPr>
              <w:t>Inst. estetiska ämnen</w:t>
            </w:r>
          </w:p>
          <w:p w:rsidR="001B0335" w:rsidRDefault="001B0335" w:rsidP="001B0335">
            <w:pPr>
              <w:pStyle w:val="Defaul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Lärarutbildningshuset</w:t>
            </w:r>
          </w:p>
          <w:p w:rsidR="006F0E22" w:rsidRPr="0007399D" w:rsidRDefault="001B0335" w:rsidP="001B0335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 87  UMEÅ</w:t>
            </w:r>
          </w:p>
        </w:tc>
      </w:tr>
      <w:tr w:rsidR="006F0E22" w:rsidRPr="0007399D">
        <w:tc>
          <w:tcPr>
            <w:tcW w:w="2979" w:type="dxa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6F0E22" w:rsidRPr="006F0E22" w:rsidRDefault="006F0E22" w:rsidP="001B03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B0335">
              <w:rPr>
                <w:rFonts w:ascii="Verdana" w:hAnsi="Verdana" w:cs="Verdana"/>
                <w:sz w:val="16"/>
                <w:szCs w:val="16"/>
              </w:rPr>
              <w:t>Besökande lärares e-post</w:t>
            </w:r>
          </w:p>
        </w:tc>
      </w:tr>
      <w:tr w:rsidR="006F0E22" w:rsidRPr="0007399D">
        <w:tc>
          <w:tcPr>
            <w:tcW w:w="2979" w:type="dxa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6F0E22" w:rsidRPr="0007399D" w:rsidRDefault="006F0E22" w:rsidP="001B03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B0335">
              <w:rPr>
                <w:rFonts w:ascii="Verdana" w:hAnsi="Verdana" w:cs="Verdana"/>
                <w:sz w:val="16"/>
                <w:szCs w:val="16"/>
              </w:rPr>
              <w:t>Besökande lärares telefonnr.</w:t>
            </w:r>
          </w:p>
        </w:tc>
      </w:tr>
      <w:tr w:rsidR="006F0E22" w:rsidRPr="0007399D">
        <w:tc>
          <w:tcPr>
            <w:tcW w:w="2979" w:type="dxa"/>
          </w:tcPr>
          <w:p w:rsidR="006F0E22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6F0E22" w:rsidRDefault="006F0E22" w:rsidP="000D0887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F0E22" w:rsidRDefault="006F0E22" w:rsidP="000D0887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F0E22" w:rsidRPr="00C900D7" w:rsidRDefault="006F0E22" w:rsidP="000D0887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6F0E22" w:rsidRPr="00BC4012" w:rsidRDefault="006F0E22" w:rsidP="000D0887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6F0E22" w:rsidRDefault="006F0E22" w:rsidP="000D0887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</w:t>
            </w:r>
            <w:r w:rsidRPr="009E3685">
              <w:rPr>
                <w:rFonts w:asciiTheme="majorHAnsi" w:hAnsiTheme="majorHAnsi"/>
                <w:i/>
                <w:sz w:val="18"/>
                <w:szCs w:val="18"/>
              </w:rPr>
              <w:t>universitetslärare vid problem</w:t>
            </w:r>
            <w:r w:rsidRPr="009E3685"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inför trepartssamtal fylla i underlaget för bedömning </w:t>
            </w:r>
          </w:p>
          <w:p w:rsidR="006F0E22" w:rsidRPr="00265C16" w:rsidRDefault="006F0E22" w:rsidP="000D0887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</w:tc>
        <w:tc>
          <w:tcPr>
            <w:tcW w:w="3057" w:type="dxa"/>
            <w:vMerge w:val="restart"/>
          </w:tcPr>
          <w:p w:rsidR="006F0E22" w:rsidRDefault="006F0E22" w:rsidP="000D0887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6F0E22" w:rsidRDefault="006F0E22" w:rsidP="000D0887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6F0E22" w:rsidRPr="00BC4012" w:rsidRDefault="006F0E22" w:rsidP="000D0887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6F0E22" w:rsidRDefault="006F0E22" w:rsidP="000D088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6F0E22" w:rsidRDefault="006F0E22" w:rsidP="000D088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6F0E22" w:rsidRDefault="006F0E22" w:rsidP="000D088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6F0E22" w:rsidRDefault="006F0E22" w:rsidP="000D088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F0E22" w:rsidRPr="0007399D">
        <w:tc>
          <w:tcPr>
            <w:tcW w:w="2979" w:type="dxa"/>
          </w:tcPr>
          <w:p w:rsidR="006F0E22" w:rsidRPr="00C900D7" w:rsidRDefault="006F0E22" w:rsidP="000D0887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6F0E22" w:rsidRPr="00BC4012" w:rsidRDefault="006F0E22" w:rsidP="000D0887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6F0E22" w:rsidRPr="00BC4012" w:rsidRDefault="006F0E22" w:rsidP="000D0887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6F0E22" w:rsidRPr="00BC4012" w:rsidRDefault="006F0E22" w:rsidP="000D0887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6F0E22" w:rsidRPr="0007399D" w:rsidRDefault="006F0E22" w:rsidP="000D0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F0E22" w:rsidRDefault="006F0E22" w:rsidP="006F0E22">
      <w:pPr>
        <w:rPr>
          <w:rFonts w:asciiTheme="majorHAnsi" w:hAnsiTheme="majorHAnsi" w:cs="Times New Roman"/>
          <w:sz w:val="20"/>
          <w:szCs w:val="20"/>
        </w:rPr>
      </w:pPr>
    </w:p>
    <w:p w:rsidR="006F0E22" w:rsidRDefault="006F0E22" w:rsidP="006F0E22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6F0E22" w:rsidRDefault="006F0E22" w:rsidP="006F0E22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  <w:r>
        <w:rPr>
          <w:rFonts w:asciiTheme="majorHAnsi" w:hAnsiTheme="majorHAnsi" w:cs="Times New Roman"/>
          <w:sz w:val="20"/>
          <w:szCs w:val="20"/>
        </w:rPr>
        <w:br/>
        <w:t>– underlag för samtal mellan lokal VFU handledare och lärarstudent under VFU-perioden (formativt)</w:t>
      </w:r>
      <w:r>
        <w:rPr>
          <w:rFonts w:asciiTheme="majorHAnsi" w:hAnsiTheme="majorHAnsi" w:cs="Times New Roman"/>
          <w:sz w:val="20"/>
          <w:szCs w:val="20"/>
        </w:rPr>
        <w:br/>
        <w:t xml:space="preserve">– underlag inför och under trepartssamtal (formativt). </w:t>
      </w:r>
      <w:r w:rsidR="008E2E92">
        <w:rPr>
          <w:rFonts w:asciiTheme="majorHAnsi" w:hAnsiTheme="majorHAnsi" w:cs="Times New Roman"/>
          <w:sz w:val="20"/>
          <w:szCs w:val="20"/>
        </w:rPr>
        <w:t>Läs mer på sid 11</w:t>
      </w:r>
      <w:r>
        <w:rPr>
          <w:rFonts w:asciiTheme="majorHAnsi" w:hAnsiTheme="majorHAnsi" w:cs="Times New Roman"/>
          <w:sz w:val="20"/>
          <w:szCs w:val="20"/>
        </w:rPr>
        <w:t>.</w:t>
      </w:r>
      <w:r>
        <w:rPr>
          <w:rFonts w:asciiTheme="majorHAnsi" w:hAnsiTheme="majorHAnsi" w:cs="Times New Roman"/>
          <w:sz w:val="20"/>
          <w:szCs w:val="20"/>
        </w:rPr>
        <w:br/>
        <w:t>– underlag för bedömning efter avslutad VFU (summativt)</w:t>
      </w:r>
    </w:p>
    <w:p w:rsidR="006F0E22" w:rsidRPr="00416F0D" w:rsidRDefault="006F0E22" w:rsidP="006F0E22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2E1009" w:rsidRPr="002E1009" w:rsidRDefault="002E1009" w:rsidP="002E1009">
      <w:pPr>
        <w:autoSpaceDE w:val="0"/>
        <w:autoSpaceDN w:val="0"/>
        <w:adjustRightInd w:val="0"/>
        <w:spacing w:before="120" w:after="0" w:line="241" w:lineRule="atLeast"/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b/>
          <w:bCs/>
          <w:color w:val="000000"/>
          <w:sz w:val="16"/>
          <w:szCs w:val="16"/>
        </w:rPr>
        <w:t>Förtydligande av de två lägsta stegen i värderingsskalan:</w:t>
      </w:r>
    </w:p>
    <w:p w:rsidR="002E1009" w:rsidRPr="002E1009" w:rsidRDefault="002E1009" w:rsidP="002E1009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color w:val="000000"/>
          <w:sz w:val="16"/>
          <w:szCs w:val="16"/>
        </w:rPr>
        <w:lastRenderedPageBreak/>
        <w:t xml:space="preserve">•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Underlag saknas 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innebär att bedömning inte varit möjlig t ex på grund av att förutsättningar för att nå målet saknas under gällande VFU-period. Orsak till att underlag saknas ska förtydligas under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kommentar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:rsidR="002E1009" w:rsidRDefault="002E1009" w:rsidP="002E1009">
      <w:pPr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color w:val="000000"/>
          <w:sz w:val="16"/>
          <w:szCs w:val="16"/>
        </w:rPr>
        <w:t xml:space="preserve">•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I ringa grad 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innebär att studenten inte visat tillfredsställande kunskaper och handlingar utifrån de indikatorer som påvisar det aktuella kriteriet, men studenten bedöms ändå ha kommit i gång i sin utveckling mot de uppställda målen/aktuella kriterierna. Under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kommentar </w:t>
      </w:r>
      <w:r w:rsidRPr="002E1009">
        <w:rPr>
          <w:rFonts w:ascii="Verdana" w:hAnsi="Verdana" w:cs="Verdana"/>
          <w:color w:val="000000"/>
          <w:sz w:val="16"/>
          <w:szCs w:val="16"/>
        </w:rPr>
        <w:t>efter varje kriterium, ska en kommentar förtydliga eller motivera bedömning.</w:t>
      </w:r>
    </w:p>
    <w:p w:rsidR="00686824" w:rsidRDefault="00686824" w:rsidP="0048195F">
      <w:pPr>
        <w:rPr>
          <w:color w:val="FF0000"/>
        </w:rPr>
      </w:pPr>
    </w:p>
    <w:p w:rsidR="00686824" w:rsidRPr="006F0E22" w:rsidRDefault="00686824" w:rsidP="00686824">
      <w:pPr>
        <w:pStyle w:val="Pa3"/>
        <w:rPr>
          <w:rFonts w:cs="Verdana"/>
          <w:sz w:val="16"/>
          <w:szCs w:val="16"/>
        </w:rPr>
      </w:pPr>
      <w:r w:rsidRPr="006F0E22">
        <w:rPr>
          <w:rStyle w:val="A2"/>
          <w:b/>
          <w:bCs/>
          <w:color w:val="auto"/>
        </w:rPr>
        <w:t xml:space="preserve">Värdera hur långt studenten nått i sin måluppfyllelse genom att sätt ett kryss på linjen och lämna ev. kommentarer. </w:t>
      </w:r>
    </w:p>
    <w:p w:rsidR="00686824" w:rsidRPr="006F0E22" w:rsidRDefault="00686824" w:rsidP="00686824">
      <w:pPr>
        <w:pStyle w:val="Pa8"/>
        <w:spacing w:before="120"/>
        <w:rPr>
          <w:rStyle w:val="A2"/>
        </w:rPr>
      </w:pPr>
      <w:r w:rsidRPr="006F0E22">
        <w:rPr>
          <w:rStyle w:val="A2"/>
          <w:b/>
          <w:bCs/>
          <w:i/>
          <w:iCs/>
          <w:color w:val="auto"/>
        </w:rPr>
        <w:t xml:space="preserve">Undervisning är synonymt med olika former av pedagogisk verksamhet. </w:t>
      </w:r>
    </w:p>
    <w:p w:rsidR="006F0E22" w:rsidRPr="006F0E22" w:rsidRDefault="006F0E22" w:rsidP="006F0E22">
      <w:pPr>
        <w:pStyle w:val="Default"/>
      </w:pPr>
    </w:p>
    <w:p w:rsidR="00686824" w:rsidRDefault="00686824" w:rsidP="00686824">
      <w:pPr>
        <w:pStyle w:val="Pa13"/>
        <w:ind w:left="380" w:hanging="380"/>
        <w:rPr>
          <w:rFonts w:cs="Verdana"/>
          <w:color w:val="000000"/>
          <w:sz w:val="19"/>
          <w:szCs w:val="19"/>
        </w:rPr>
      </w:pPr>
      <w:r>
        <w:rPr>
          <w:rStyle w:val="A5"/>
          <w:rFonts w:cs="Verdana"/>
        </w:rPr>
        <w:t xml:space="preserve"># </w:t>
      </w:r>
      <w:r>
        <w:rPr>
          <w:rStyle w:val="A7"/>
        </w:rPr>
        <w:t xml:space="preserve">1. Studenten visar förtrogenhet med innehållet i nationella och lokala styrdokument och kan tolka och omsätta dessa i verksamheten. </w:t>
      </w:r>
    </w:p>
    <w:p w:rsidR="00686824" w:rsidRDefault="00686824" w:rsidP="00686824">
      <w:pPr>
        <w:pStyle w:val="Pa13"/>
        <w:ind w:left="380" w:hanging="380"/>
        <w:rPr>
          <w:rFonts w:cs="Verdana"/>
          <w:color w:val="000000"/>
          <w:sz w:val="16"/>
          <w:szCs w:val="16"/>
        </w:rPr>
      </w:pPr>
      <w:r>
        <w:rPr>
          <w:rStyle w:val="A2"/>
          <w:b/>
          <w:bCs/>
        </w:rPr>
        <w:t xml:space="preserve">Detta visar sig genom att studenten: </w:t>
      </w:r>
    </w:p>
    <w:p w:rsidR="00686824" w:rsidRDefault="00686824" w:rsidP="00686824">
      <w:pPr>
        <w:rPr>
          <w:color w:val="FF0000"/>
        </w:rPr>
      </w:pPr>
      <w:r>
        <w:rPr>
          <w:rStyle w:val="A2"/>
        </w:rPr>
        <w:t>– Diskuterar och använder styrdokument som grund för sitt arbete med barnen/eleverna.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3"/>
        <w:gridCol w:w="2085"/>
        <w:gridCol w:w="2447"/>
        <w:gridCol w:w="2067"/>
      </w:tblGrid>
      <w:tr w:rsidR="00686824">
        <w:tc>
          <w:tcPr>
            <w:tcW w:w="3497" w:type="dxa"/>
          </w:tcPr>
          <w:p w:rsidR="005006DD" w:rsidRDefault="005006DD" w:rsidP="005006DD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:rsidR="00686824" w:rsidRDefault="00686824" w:rsidP="0048195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86824" w:rsidRDefault="005006DD" w:rsidP="0048195F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3499" w:type="dxa"/>
          </w:tcPr>
          <w:p w:rsidR="00686824" w:rsidRDefault="005006DD" w:rsidP="0048195F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3499" w:type="dxa"/>
          </w:tcPr>
          <w:p w:rsidR="00686824" w:rsidRDefault="005006DD" w:rsidP="0048195F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5006DD">
        <w:tc>
          <w:tcPr>
            <w:tcW w:w="3497" w:type="dxa"/>
          </w:tcPr>
          <w:p w:rsidR="005006DD" w:rsidRPr="005006DD" w:rsidRDefault="005006DD" w:rsidP="0048195F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10497" w:type="dxa"/>
            <w:gridSpan w:val="3"/>
          </w:tcPr>
          <w:p w:rsidR="005006DD" w:rsidRDefault="005006DD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5006DD" w:rsidRDefault="005006DD" w:rsidP="0048195F">
            <w:pPr>
              <w:rPr>
                <w:color w:val="FF0000"/>
              </w:rPr>
            </w:pPr>
          </w:p>
          <w:p w:rsidR="005006DD" w:rsidRDefault="005006DD" w:rsidP="0048195F">
            <w:pPr>
              <w:rPr>
                <w:color w:val="FF0000"/>
              </w:rPr>
            </w:pPr>
          </w:p>
        </w:tc>
      </w:tr>
      <w:tr w:rsidR="005006DD">
        <w:tc>
          <w:tcPr>
            <w:tcW w:w="3497" w:type="dxa"/>
          </w:tcPr>
          <w:p w:rsidR="005006DD" w:rsidRPr="005006DD" w:rsidRDefault="005006DD" w:rsidP="0048195F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</w:t>
            </w:r>
            <w:r w:rsidR="006F0E22">
              <w:rPr>
                <w:color w:val="000000" w:themeColor="text1"/>
              </w:rPr>
              <w:t>-</w:t>
            </w:r>
            <w:r w:rsidRPr="005006DD">
              <w:rPr>
                <w:color w:val="000000" w:themeColor="text1"/>
              </w:rPr>
              <w:t xml:space="preserve"> utveckla</w:t>
            </w:r>
          </w:p>
        </w:tc>
        <w:tc>
          <w:tcPr>
            <w:tcW w:w="10497" w:type="dxa"/>
            <w:gridSpan w:val="3"/>
          </w:tcPr>
          <w:p w:rsidR="005006DD" w:rsidRDefault="005006DD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6F0E22" w:rsidRDefault="006F0E22" w:rsidP="0048195F">
            <w:pPr>
              <w:rPr>
                <w:color w:val="FF0000"/>
              </w:rPr>
            </w:pPr>
          </w:p>
          <w:p w:rsidR="005006DD" w:rsidRDefault="005006DD" w:rsidP="0048195F">
            <w:pPr>
              <w:rPr>
                <w:color w:val="FF0000"/>
              </w:rPr>
            </w:pPr>
          </w:p>
          <w:p w:rsidR="005006DD" w:rsidRDefault="005006DD" w:rsidP="0048195F">
            <w:pPr>
              <w:rPr>
                <w:color w:val="FF0000"/>
              </w:rPr>
            </w:pPr>
          </w:p>
        </w:tc>
      </w:tr>
    </w:tbl>
    <w:p w:rsidR="00686824" w:rsidRDefault="00686824" w:rsidP="0048195F">
      <w:pPr>
        <w:rPr>
          <w:color w:val="FF0000"/>
        </w:rPr>
      </w:pPr>
    </w:p>
    <w:p w:rsidR="009B24AB" w:rsidRPr="009B24AB" w:rsidRDefault="009B24AB" w:rsidP="009B24AB">
      <w:pPr>
        <w:autoSpaceDE w:val="0"/>
        <w:autoSpaceDN w:val="0"/>
        <w:adjustRightInd w:val="0"/>
        <w:spacing w:after="0" w:line="241" w:lineRule="atLeast"/>
        <w:ind w:left="380" w:hanging="380"/>
        <w:rPr>
          <w:rFonts w:ascii="Verdana" w:hAnsi="Verdana" w:cs="Verdana"/>
          <w:color w:val="000000"/>
          <w:sz w:val="19"/>
          <w:szCs w:val="19"/>
        </w:rPr>
      </w:pPr>
      <w:r>
        <w:rPr>
          <w:rFonts w:ascii="Zapf Dingbats ITC" w:hAnsi="Zapf Dingbats ITC" w:cs="Zapf Dingbats ITC"/>
          <w:color w:val="000000"/>
          <w:sz w:val="40"/>
          <w:szCs w:val="40"/>
        </w:rPr>
        <w:lastRenderedPageBreak/>
        <w:t>#</w:t>
      </w:r>
      <w:r w:rsidRPr="009B24AB">
        <w:rPr>
          <w:rFonts w:ascii="Zapf Dingbats ITC" w:hAnsi="Zapf Dingbats ITC" w:cs="Zapf Dingbats ITC"/>
          <w:color w:val="000000"/>
          <w:sz w:val="40"/>
          <w:szCs w:val="40"/>
        </w:rPr>
        <w:t xml:space="preserve"> </w:t>
      </w:r>
      <w:r w:rsidRPr="009B24AB">
        <w:rPr>
          <w:rFonts w:ascii="Verdana" w:hAnsi="Verdana" w:cs="Verdana"/>
          <w:b/>
          <w:bCs/>
          <w:color w:val="000000"/>
          <w:sz w:val="19"/>
          <w:szCs w:val="19"/>
        </w:rPr>
        <w:t xml:space="preserve">2. Studenten har relevanta kunskaper inom ämnet eller ämnesområdet och kan koppla ihop dessa med sina didaktiska kunskaper. </w:t>
      </w:r>
    </w:p>
    <w:p w:rsidR="009B24AB" w:rsidRPr="009B24AB" w:rsidRDefault="009B24AB" w:rsidP="009B24AB">
      <w:pPr>
        <w:autoSpaceDE w:val="0"/>
        <w:autoSpaceDN w:val="0"/>
        <w:adjustRightInd w:val="0"/>
        <w:spacing w:after="0" w:line="241" w:lineRule="atLeast"/>
        <w:ind w:left="380" w:hanging="380"/>
        <w:rPr>
          <w:rFonts w:ascii="Verdana" w:hAnsi="Verdana" w:cs="Verdana"/>
          <w:color w:val="000000"/>
          <w:sz w:val="16"/>
          <w:szCs w:val="16"/>
        </w:rPr>
      </w:pPr>
      <w:r w:rsidRPr="009B24AB">
        <w:rPr>
          <w:rFonts w:ascii="Verdana" w:hAnsi="Verdana" w:cs="Verdana"/>
          <w:b/>
          <w:bCs/>
          <w:color w:val="000000"/>
          <w:sz w:val="16"/>
          <w:szCs w:val="16"/>
        </w:rPr>
        <w:t xml:space="preserve">Detta kan t.ex. visa sig genom att studenten: </w:t>
      </w:r>
    </w:p>
    <w:p w:rsidR="009B24AB" w:rsidRPr="009B24AB" w:rsidRDefault="009B24AB" w:rsidP="009B24AB">
      <w:pPr>
        <w:autoSpaceDE w:val="0"/>
        <w:autoSpaceDN w:val="0"/>
        <w:adjustRightInd w:val="0"/>
        <w:spacing w:before="40" w:after="0" w:line="241" w:lineRule="atLeast"/>
        <w:ind w:left="380" w:hanging="380"/>
        <w:rPr>
          <w:rFonts w:ascii="Verdana" w:hAnsi="Verdana" w:cs="Verdana"/>
          <w:color w:val="000000"/>
          <w:sz w:val="16"/>
          <w:szCs w:val="16"/>
        </w:rPr>
      </w:pPr>
      <w:r w:rsidRPr="009B24AB">
        <w:rPr>
          <w:rFonts w:ascii="Verdana" w:hAnsi="Verdana" w:cs="Verdana"/>
          <w:color w:val="000000"/>
          <w:sz w:val="16"/>
          <w:szCs w:val="16"/>
        </w:rPr>
        <w:t xml:space="preserve">– Har eller tar reda på relevanta och aktuella ämneskunskaper för att genomföra arbetsområden inom verksamheten. </w:t>
      </w:r>
    </w:p>
    <w:p w:rsidR="009B24AB" w:rsidRPr="009B24AB" w:rsidRDefault="009B24AB" w:rsidP="009B24AB">
      <w:pPr>
        <w:autoSpaceDE w:val="0"/>
        <w:autoSpaceDN w:val="0"/>
        <w:adjustRightInd w:val="0"/>
        <w:spacing w:before="40" w:after="0" w:line="241" w:lineRule="atLeast"/>
        <w:ind w:left="380" w:hanging="380"/>
        <w:rPr>
          <w:rFonts w:ascii="Verdana" w:hAnsi="Verdana" w:cs="Verdana"/>
          <w:color w:val="000000"/>
          <w:sz w:val="16"/>
          <w:szCs w:val="16"/>
        </w:rPr>
      </w:pPr>
      <w:r w:rsidRPr="009B24AB">
        <w:rPr>
          <w:rFonts w:ascii="Verdana" w:hAnsi="Verdana" w:cs="Verdana"/>
          <w:color w:val="000000"/>
          <w:sz w:val="16"/>
          <w:szCs w:val="16"/>
        </w:rPr>
        <w:t xml:space="preserve">– Väljer och anpassar innehållet till det mål som eftersträvas för aktuell situation och efter givna resurser. </w:t>
      </w:r>
    </w:p>
    <w:p w:rsidR="009B24AB" w:rsidRPr="009B24AB" w:rsidRDefault="009B24AB" w:rsidP="009B24AB">
      <w:pPr>
        <w:autoSpaceDE w:val="0"/>
        <w:autoSpaceDN w:val="0"/>
        <w:adjustRightInd w:val="0"/>
        <w:spacing w:before="40" w:after="0" w:line="241" w:lineRule="atLeast"/>
        <w:ind w:left="380" w:hanging="380"/>
        <w:rPr>
          <w:rFonts w:ascii="Verdana" w:hAnsi="Verdana" w:cs="Verdana"/>
          <w:color w:val="000000"/>
          <w:sz w:val="16"/>
          <w:szCs w:val="16"/>
        </w:rPr>
      </w:pPr>
      <w:r w:rsidRPr="009B24AB">
        <w:rPr>
          <w:rFonts w:ascii="Verdana" w:hAnsi="Verdana" w:cs="Verdana"/>
          <w:color w:val="000000"/>
          <w:sz w:val="16"/>
          <w:szCs w:val="16"/>
        </w:rPr>
        <w:t xml:space="preserve">– Motiverar valet av innehåll utifrån kunskaper om lärande inom verksamheten. </w:t>
      </w:r>
    </w:p>
    <w:p w:rsidR="009B24AB" w:rsidRPr="009B24AB" w:rsidRDefault="009B24AB" w:rsidP="009B24AB">
      <w:pPr>
        <w:autoSpaceDE w:val="0"/>
        <w:autoSpaceDN w:val="0"/>
        <w:adjustRightInd w:val="0"/>
        <w:spacing w:before="40" w:after="0" w:line="241" w:lineRule="atLeast"/>
        <w:ind w:left="380" w:hanging="380"/>
        <w:rPr>
          <w:rFonts w:ascii="Verdana" w:hAnsi="Verdana" w:cs="Verdana"/>
          <w:color w:val="000000"/>
          <w:sz w:val="16"/>
          <w:szCs w:val="16"/>
        </w:rPr>
      </w:pPr>
      <w:r w:rsidRPr="009B24AB">
        <w:rPr>
          <w:rFonts w:ascii="Verdana" w:hAnsi="Verdana" w:cs="Verdana"/>
          <w:color w:val="000000"/>
          <w:sz w:val="16"/>
          <w:szCs w:val="16"/>
        </w:rPr>
        <w:t xml:space="preserve">– Tillvaratar etablerad vetenskaplig kunskap och följer forskningsutvecklingen inom ämnet.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3"/>
        <w:gridCol w:w="2085"/>
        <w:gridCol w:w="2447"/>
        <w:gridCol w:w="2067"/>
      </w:tblGrid>
      <w:tr w:rsidR="009B24AB">
        <w:tc>
          <w:tcPr>
            <w:tcW w:w="3497" w:type="dxa"/>
          </w:tcPr>
          <w:p w:rsidR="009B24AB" w:rsidRDefault="009B24AB" w:rsidP="00FC5179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:rsidR="009B24AB" w:rsidRDefault="009B24AB" w:rsidP="00FC5179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9B24AB" w:rsidRDefault="009B24AB" w:rsidP="00FC5179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3499" w:type="dxa"/>
          </w:tcPr>
          <w:p w:rsidR="009B24AB" w:rsidRDefault="009B24AB" w:rsidP="00FC5179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3499" w:type="dxa"/>
          </w:tcPr>
          <w:p w:rsidR="009B24AB" w:rsidRDefault="009B24AB" w:rsidP="00FC5179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9B24AB">
        <w:tc>
          <w:tcPr>
            <w:tcW w:w="3497" w:type="dxa"/>
          </w:tcPr>
          <w:p w:rsidR="009B24AB" w:rsidRPr="005006DD" w:rsidRDefault="009B24AB" w:rsidP="00FC5179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10497" w:type="dxa"/>
            <w:gridSpan w:val="3"/>
          </w:tcPr>
          <w:p w:rsidR="009B24AB" w:rsidRDefault="009B24AB" w:rsidP="00FC5179">
            <w:pPr>
              <w:rPr>
                <w:color w:val="FF0000"/>
              </w:rPr>
            </w:pPr>
          </w:p>
          <w:p w:rsidR="009B24AB" w:rsidRDefault="009B24AB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9B24AB" w:rsidRDefault="009B24AB" w:rsidP="00FC5179">
            <w:pPr>
              <w:rPr>
                <w:color w:val="FF0000"/>
              </w:rPr>
            </w:pPr>
          </w:p>
        </w:tc>
      </w:tr>
      <w:tr w:rsidR="009B24AB">
        <w:tc>
          <w:tcPr>
            <w:tcW w:w="3497" w:type="dxa"/>
          </w:tcPr>
          <w:p w:rsidR="009B24AB" w:rsidRPr="005006DD" w:rsidRDefault="009B24AB" w:rsidP="00FC5179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 utveckla</w:t>
            </w:r>
          </w:p>
        </w:tc>
        <w:tc>
          <w:tcPr>
            <w:tcW w:w="10497" w:type="dxa"/>
            <w:gridSpan w:val="3"/>
          </w:tcPr>
          <w:p w:rsidR="009B24AB" w:rsidRDefault="009B24AB" w:rsidP="00FC5179">
            <w:pPr>
              <w:rPr>
                <w:color w:val="FF0000"/>
              </w:rPr>
            </w:pPr>
          </w:p>
          <w:p w:rsidR="009B24AB" w:rsidRDefault="009B24AB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9B24AB" w:rsidRDefault="009B24AB" w:rsidP="00FC5179">
            <w:pPr>
              <w:rPr>
                <w:color w:val="FF0000"/>
              </w:rPr>
            </w:pPr>
          </w:p>
        </w:tc>
      </w:tr>
    </w:tbl>
    <w:p w:rsidR="009B24AB" w:rsidRDefault="009B24AB" w:rsidP="009B24AB">
      <w:pPr>
        <w:rPr>
          <w:color w:val="FF0000"/>
        </w:rPr>
      </w:pPr>
    </w:p>
    <w:p w:rsidR="00767E59" w:rsidRPr="00767E59" w:rsidRDefault="00767E59" w:rsidP="00767E59">
      <w:pPr>
        <w:autoSpaceDE w:val="0"/>
        <w:autoSpaceDN w:val="0"/>
        <w:adjustRightInd w:val="0"/>
        <w:spacing w:after="0" w:line="241" w:lineRule="atLeast"/>
        <w:ind w:left="380" w:hanging="380"/>
        <w:rPr>
          <w:rFonts w:ascii="Verdana" w:hAnsi="Verdana" w:cs="Verdana"/>
          <w:color w:val="000000"/>
          <w:sz w:val="19"/>
          <w:szCs w:val="19"/>
        </w:rPr>
      </w:pPr>
      <w:r>
        <w:rPr>
          <w:rFonts w:ascii="Zapf Dingbats ITC" w:hAnsi="Zapf Dingbats ITC" w:cs="Zapf Dingbats ITC"/>
          <w:color w:val="000000"/>
          <w:sz w:val="40"/>
          <w:szCs w:val="40"/>
        </w:rPr>
        <w:lastRenderedPageBreak/>
        <w:t>#</w:t>
      </w:r>
      <w:r w:rsidRPr="00767E59">
        <w:rPr>
          <w:rFonts w:ascii="Zapf Dingbats ITC" w:hAnsi="Zapf Dingbats ITC" w:cs="Zapf Dingbats ITC"/>
          <w:color w:val="000000"/>
          <w:sz w:val="40"/>
          <w:szCs w:val="40"/>
        </w:rPr>
        <w:t xml:space="preserve"> </w:t>
      </w: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t xml:space="preserve">3. Studenten kan planera, genomföra och utvärdera undervisningen utifrån verksamhetens mål på ett sätt som beprövad erfarenhet och forskning visat befrämjar lärande. </w:t>
      </w:r>
    </w:p>
    <w:p w:rsidR="00767E59" w:rsidRPr="00767E59" w:rsidRDefault="00767E59" w:rsidP="00767E59">
      <w:pPr>
        <w:autoSpaceDE w:val="0"/>
        <w:autoSpaceDN w:val="0"/>
        <w:adjustRightInd w:val="0"/>
        <w:spacing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Detta kan t.ex. visa sig genom att studenten: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Formulerar mål utifrån strävansmålen och organiserar så att barnen/eleverna förstår målen och meningen med undervisningen.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Kommunicerar mål, ramar och bedömning med eleverna enskilt eller i grupp.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 xml:space="preserve">– Ger eleverna möjlighet till inflytande i planeringen av undervisningen. 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– Utgår från 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elevernas förutsättningar, förkunskaper, behov och intressen 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 xml:space="preserve">– Anpassar och varierar arbetssätten och motiverar dessa val. 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Skapar lärandesit</w:t>
      </w:r>
      <w:r>
        <w:rPr>
          <w:rFonts w:ascii="Verdana" w:hAnsi="Verdana" w:cs="Verdana"/>
          <w:color w:val="000000"/>
          <w:sz w:val="16"/>
          <w:szCs w:val="16"/>
        </w:rPr>
        <w:t xml:space="preserve">uationer som stimulerar 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elevernas nyfikenhet att upptäcka och söka kunskap. 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 xml:space="preserve">– Entusiasmerar, berättar, väcker nyfikenhet och intresse för innehållet. 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Konkretiserar, fö</w:t>
      </w:r>
      <w:r>
        <w:rPr>
          <w:rFonts w:ascii="Verdana" w:hAnsi="Verdana" w:cs="Verdana"/>
          <w:color w:val="000000"/>
          <w:sz w:val="16"/>
          <w:szCs w:val="16"/>
        </w:rPr>
        <w:t xml:space="preserve">rklarar och handleder så 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eleverna förstår och kan lära. 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Ger eleverna möjlighet att reflektera över sitt lärande och sin utveckling.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 xml:space="preserve">– </w:t>
      </w:r>
      <w:r>
        <w:rPr>
          <w:rFonts w:ascii="Verdana" w:hAnsi="Verdana" w:cs="Verdana"/>
          <w:color w:val="000000"/>
          <w:sz w:val="16"/>
          <w:szCs w:val="16"/>
        </w:rPr>
        <w:t>Undersöker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 om eleverna uppnått de mål som eftersträvats.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 xml:space="preserve">– Använder information och kommunikationsteknik (IKT) för undervisning och pedagogisk dokumentation. </w:t>
      </w:r>
    </w:p>
    <w:p w:rsidR="00767E59" w:rsidRDefault="00767E59" w:rsidP="00767E59">
      <w:pPr>
        <w:autoSpaceDE w:val="0"/>
        <w:autoSpaceDN w:val="0"/>
        <w:adjustRightInd w:val="0"/>
        <w:spacing w:before="40" w:after="10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Tillvaratar etablerad vetenskaplig kunskap och nya forskningsresultat.</w:t>
      </w:r>
    </w:p>
    <w:p w:rsidR="006F0E22" w:rsidRDefault="006F0E22" w:rsidP="00767E59">
      <w:pPr>
        <w:autoSpaceDE w:val="0"/>
        <w:autoSpaceDN w:val="0"/>
        <w:adjustRightInd w:val="0"/>
        <w:spacing w:before="40" w:after="10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3"/>
        <w:gridCol w:w="2085"/>
        <w:gridCol w:w="2447"/>
        <w:gridCol w:w="2067"/>
      </w:tblGrid>
      <w:tr w:rsidR="00767E59">
        <w:tc>
          <w:tcPr>
            <w:tcW w:w="3497" w:type="dxa"/>
          </w:tcPr>
          <w:p w:rsidR="00767E59" w:rsidRDefault="00767E59" w:rsidP="00FC5179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:rsidR="00767E59" w:rsidRDefault="00767E59" w:rsidP="00FC5179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B7C87" w:rsidRPr="00CD06E5" w:rsidRDefault="00767E59" w:rsidP="00FC5179">
            <w:pPr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3499" w:type="dxa"/>
          </w:tcPr>
          <w:p w:rsidR="00767E59" w:rsidRDefault="00767E59" w:rsidP="00FC5179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3499" w:type="dxa"/>
          </w:tcPr>
          <w:p w:rsidR="00767E59" w:rsidRDefault="00767E59" w:rsidP="00FC5179">
            <w:pPr>
              <w:rPr>
                <w:rStyle w:val="A2"/>
              </w:rPr>
            </w:pPr>
            <w:r>
              <w:rPr>
                <w:rStyle w:val="A2"/>
              </w:rPr>
              <w:t>I hög grad</w:t>
            </w:r>
          </w:p>
          <w:p w:rsidR="006B7C87" w:rsidRDefault="006B7C87" w:rsidP="00FC5179">
            <w:pPr>
              <w:rPr>
                <w:color w:val="FF0000"/>
              </w:rPr>
            </w:pPr>
          </w:p>
        </w:tc>
      </w:tr>
      <w:tr w:rsidR="00767E59">
        <w:tc>
          <w:tcPr>
            <w:tcW w:w="3497" w:type="dxa"/>
          </w:tcPr>
          <w:p w:rsidR="00767E59" w:rsidRPr="005006DD" w:rsidRDefault="00767E59" w:rsidP="00FC5179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10497" w:type="dxa"/>
            <w:gridSpan w:val="3"/>
          </w:tcPr>
          <w:p w:rsidR="00767E59" w:rsidRDefault="00767E59" w:rsidP="00FC5179">
            <w:pPr>
              <w:rPr>
                <w:color w:val="FF0000"/>
              </w:rPr>
            </w:pPr>
          </w:p>
          <w:p w:rsidR="00767E59" w:rsidRDefault="00767E59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767E59" w:rsidRDefault="00767E59" w:rsidP="00FC5179">
            <w:pPr>
              <w:rPr>
                <w:color w:val="FF0000"/>
              </w:rPr>
            </w:pPr>
          </w:p>
        </w:tc>
      </w:tr>
      <w:tr w:rsidR="00767E59">
        <w:tc>
          <w:tcPr>
            <w:tcW w:w="3497" w:type="dxa"/>
          </w:tcPr>
          <w:p w:rsidR="00767E59" w:rsidRPr="005006DD" w:rsidRDefault="006F0E22" w:rsidP="00FC51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Studenten kan vidare-</w:t>
            </w:r>
            <w:r w:rsidR="00767E59" w:rsidRPr="005006DD">
              <w:rPr>
                <w:color w:val="000000" w:themeColor="text1"/>
              </w:rPr>
              <w:t>utveckla</w:t>
            </w:r>
          </w:p>
        </w:tc>
        <w:tc>
          <w:tcPr>
            <w:tcW w:w="10497" w:type="dxa"/>
            <w:gridSpan w:val="3"/>
          </w:tcPr>
          <w:p w:rsidR="00767E59" w:rsidRDefault="00767E59" w:rsidP="00FC5179">
            <w:pPr>
              <w:rPr>
                <w:color w:val="FF0000"/>
              </w:rPr>
            </w:pPr>
          </w:p>
          <w:p w:rsidR="00767E59" w:rsidRDefault="00767E59" w:rsidP="00FC5179">
            <w:pPr>
              <w:rPr>
                <w:color w:val="FF0000"/>
              </w:rPr>
            </w:pPr>
          </w:p>
          <w:p w:rsidR="00767E59" w:rsidRDefault="00767E59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</w:tc>
      </w:tr>
    </w:tbl>
    <w:p w:rsidR="004B18DB" w:rsidRDefault="004B18DB" w:rsidP="00767E59">
      <w:pPr>
        <w:autoSpaceDE w:val="0"/>
        <w:autoSpaceDN w:val="0"/>
        <w:adjustRightInd w:val="0"/>
        <w:spacing w:after="0" w:line="241" w:lineRule="atLeast"/>
        <w:ind w:left="380" w:hanging="380"/>
        <w:rPr>
          <w:rFonts w:ascii="Zapf Dingbats ITC" w:hAnsi="Zapf Dingbats ITC" w:cs="Zapf Dingbats ITC"/>
          <w:color w:val="000000"/>
          <w:sz w:val="40"/>
          <w:szCs w:val="40"/>
        </w:rPr>
      </w:pPr>
    </w:p>
    <w:p w:rsidR="00767E59" w:rsidRPr="00767E59" w:rsidRDefault="00767E59" w:rsidP="00767E59">
      <w:pPr>
        <w:autoSpaceDE w:val="0"/>
        <w:autoSpaceDN w:val="0"/>
        <w:adjustRightInd w:val="0"/>
        <w:spacing w:after="0" w:line="241" w:lineRule="atLeast"/>
        <w:ind w:left="380" w:hanging="3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Zapf Dingbats ITC" w:hAnsi="Zapf Dingbats ITC" w:cs="Zapf Dingbats ITC"/>
          <w:color w:val="000000"/>
          <w:sz w:val="40"/>
          <w:szCs w:val="40"/>
        </w:rPr>
        <w:lastRenderedPageBreak/>
        <w:t>#</w:t>
      </w:r>
      <w:r w:rsidRPr="00767E59">
        <w:rPr>
          <w:rFonts w:ascii="Zapf Dingbats ITC" w:hAnsi="Zapf Dingbats ITC" w:cs="Zapf Dingbats ITC"/>
          <w:color w:val="000000"/>
          <w:sz w:val="40"/>
          <w:szCs w:val="40"/>
        </w:rPr>
        <w:t xml:space="preserve"> </w:t>
      </w:r>
      <w:r w:rsidRPr="00767E59">
        <w:rPr>
          <w:rFonts w:ascii="Verdana" w:hAnsi="Verdana" w:cs="Verdana"/>
          <w:b/>
          <w:bCs/>
          <w:color w:val="000000"/>
          <w:sz w:val="20"/>
          <w:szCs w:val="20"/>
        </w:rPr>
        <w:t xml:space="preserve">4. Studenten kan följa, dokumentera och bedöma elevers lärande och utveckling i förhållande till verksamhetens mål. </w:t>
      </w:r>
    </w:p>
    <w:p w:rsidR="00767E59" w:rsidRPr="00767E59" w:rsidRDefault="00767E59" w:rsidP="00767E59">
      <w:pPr>
        <w:autoSpaceDE w:val="0"/>
        <w:autoSpaceDN w:val="0"/>
        <w:adjustRightInd w:val="0"/>
        <w:spacing w:after="0" w:line="241" w:lineRule="atLeast"/>
        <w:ind w:left="380"/>
        <w:rPr>
          <w:rFonts w:ascii="Verdana" w:hAnsi="Verdana" w:cs="Verdana"/>
          <w:color w:val="000000"/>
          <w:sz w:val="18"/>
          <w:szCs w:val="18"/>
        </w:rPr>
      </w:pPr>
      <w:r w:rsidRPr="00767E59">
        <w:rPr>
          <w:rFonts w:ascii="Verdana" w:hAnsi="Verdana" w:cs="Verdana"/>
          <w:b/>
          <w:bCs/>
          <w:color w:val="000000"/>
          <w:sz w:val="18"/>
          <w:szCs w:val="18"/>
        </w:rPr>
        <w:t xml:space="preserve">Detta kan t.ex. visa sig genom att studenten: 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– Ger </w:t>
      </w:r>
      <w:r w:rsidRPr="00767E59">
        <w:rPr>
          <w:rFonts w:ascii="Verdana" w:hAnsi="Verdana" w:cs="Verdana"/>
          <w:color w:val="000000"/>
          <w:sz w:val="16"/>
          <w:szCs w:val="16"/>
        </w:rPr>
        <w:t>eleverna utvecklande respons i processen.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Konstruerar och/eller använder sig av olika prov och utvärderingsmetoder.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Bedömer utifrån de mål/betygskriterier som finns för verksamheten.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Dokumenterar och värderar elevers lärande och utveckling.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Uppmärksammar elever med behov av särskilt stöd.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– Gör </w:t>
      </w:r>
      <w:r w:rsidRPr="00767E59">
        <w:rPr>
          <w:rFonts w:ascii="Verdana" w:hAnsi="Verdana" w:cs="Verdana"/>
          <w:color w:val="000000"/>
          <w:sz w:val="16"/>
          <w:szCs w:val="16"/>
        </w:rPr>
        <w:t>eleverna delaktiga i bedömningsprocessen.</w:t>
      </w:r>
    </w:p>
    <w:p w:rsidR="00767E59" w:rsidRPr="00767E59" w:rsidRDefault="00767E59" w:rsidP="00767E59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Reflekterar över hur den egna lärarinsatsen är kopplad till elevernas lärande, resultat och utveckling.</w:t>
      </w:r>
    </w:p>
    <w:p w:rsidR="00767E59" w:rsidRDefault="00767E59" w:rsidP="00767E59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3"/>
        <w:gridCol w:w="2085"/>
        <w:gridCol w:w="2447"/>
        <w:gridCol w:w="2067"/>
      </w:tblGrid>
      <w:tr w:rsidR="00767E59">
        <w:tc>
          <w:tcPr>
            <w:tcW w:w="3497" w:type="dxa"/>
          </w:tcPr>
          <w:p w:rsidR="00767E59" w:rsidRDefault="00767E59" w:rsidP="00FC5179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:rsidR="00767E59" w:rsidRDefault="00767E59" w:rsidP="00FC5179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767E59" w:rsidRDefault="00767E59" w:rsidP="00FC5179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3499" w:type="dxa"/>
          </w:tcPr>
          <w:p w:rsidR="00767E59" w:rsidRDefault="00767E59" w:rsidP="00FC5179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3499" w:type="dxa"/>
          </w:tcPr>
          <w:p w:rsidR="00767E59" w:rsidRDefault="00767E59" w:rsidP="00FC5179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767E59">
        <w:tc>
          <w:tcPr>
            <w:tcW w:w="3497" w:type="dxa"/>
          </w:tcPr>
          <w:p w:rsidR="00767E59" w:rsidRPr="005006DD" w:rsidRDefault="00767E59" w:rsidP="00FC5179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10497" w:type="dxa"/>
            <w:gridSpan w:val="3"/>
          </w:tcPr>
          <w:p w:rsidR="00767E59" w:rsidRDefault="00767E59" w:rsidP="00FC5179">
            <w:pPr>
              <w:rPr>
                <w:color w:val="FF0000"/>
              </w:rPr>
            </w:pPr>
          </w:p>
          <w:p w:rsidR="00767E59" w:rsidRDefault="00767E59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767E59" w:rsidRDefault="00767E59" w:rsidP="00FC5179">
            <w:pPr>
              <w:rPr>
                <w:color w:val="FF0000"/>
              </w:rPr>
            </w:pPr>
          </w:p>
        </w:tc>
      </w:tr>
      <w:tr w:rsidR="00767E59">
        <w:tc>
          <w:tcPr>
            <w:tcW w:w="3497" w:type="dxa"/>
          </w:tcPr>
          <w:p w:rsidR="00767E59" w:rsidRPr="005006DD" w:rsidRDefault="006F0E22" w:rsidP="00FC51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Studenten kan vidare-</w:t>
            </w:r>
            <w:r w:rsidR="00767E59" w:rsidRPr="005006DD">
              <w:rPr>
                <w:color w:val="000000" w:themeColor="text1"/>
              </w:rPr>
              <w:t>utveckla</w:t>
            </w:r>
          </w:p>
        </w:tc>
        <w:tc>
          <w:tcPr>
            <w:tcW w:w="10497" w:type="dxa"/>
            <w:gridSpan w:val="3"/>
          </w:tcPr>
          <w:p w:rsidR="00767E59" w:rsidRDefault="00767E59" w:rsidP="00FC5179">
            <w:pPr>
              <w:rPr>
                <w:color w:val="FF0000"/>
              </w:rPr>
            </w:pPr>
          </w:p>
          <w:p w:rsidR="00767E59" w:rsidRDefault="00767E59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767E59" w:rsidRDefault="00767E59" w:rsidP="00FC5179">
            <w:pPr>
              <w:rPr>
                <w:color w:val="FF0000"/>
              </w:rPr>
            </w:pPr>
          </w:p>
        </w:tc>
      </w:tr>
    </w:tbl>
    <w:p w:rsidR="00F94A37" w:rsidRPr="00F94A37" w:rsidRDefault="00F94A37" w:rsidP="00F94A37">
      <w:pPr>
        <w:autoSpaceDE w:val="0"/>
        <w:autoSpaceDN w:val="0"/>
        <w:adjustRightInd w:val="0"/>
        <w:spacing w:after="0" w:line="241" w:lineRule="atLeast"/>
        <w:ind w:left="380" w:hanging="3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Zapf Dingbats ITC" w:hAnsi="Zapf Dingbats ITC" w:cs="Zapf Dingbats ITC"/>
          <w:color w:val="000000"/>
          <w:sz w:val="40"/>
          <w:szCs w:val="40"/>
        </w:rPr>
        <w:lastRenderedPageBreak/>
        <w:t>#</w:t>
      </w:r>
      <w:r w:rsidRPr="00F94A37">
        <w:rPr>
          <w:rFonts w:ascii="Zapf Dingbats ITC" w:hAnsi="Zapf Dingbats ITC" w:cs="Zapf Dingbats ITC"/>
          <w:color w:val="000000"/>
          <w:sz w:val="40"/>
          <w:szCs w:val="40"/>
        </w:rPr>
        <w:t xml:space="preserve"> </w:t>
      </w:r>
      <w:r w:rsidRPr="00F94A37">
        <w:rPr>
          <w:rFonts w:ascii="Verdana" w:hAnsi="Verdana" w:cs="Verdana"/>
          <w:b/>
          <w:bCs/>
          <w:color w:val="000000"/>
          <w:sz w:val="20"/>
          <w:szCs w:val="20"/>
        </w:rPr>
        <w:t xml:space="preserve">5. Studenten har ett förhållningssätt som vilar på den värdegrund som uttrycks i nationella styrdokument och utövar ett tydligt demokratiskt ledarskap. </w:t>
      </w:r>
    </w:p>
    <w:p w:rsidR="00F94A37" w:rsidRPr="00F94A37" w:rsidRDefault="00F94A37" w:rsidP="00F94A37">
      <w:pPr>
        <w:autoSpaceDE w:val="0"/>
        <w:autoSpaceDN w:val="0"/>
        <w:adjustRightInd w:val="0"/>
        <w:spacing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 xml:space="preserve">Detta kan t.ex. visa sig genom att studenten: </w:t>
      </w:r>
    </w:p>
    <w:p w:rsidR="00F94A37" w:rsidRPr="00F94A37" w:rsidRDefault="00F94A37" w:rsidP="00F94A37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color w:val="000000"/>
          <w:sz w:val="16"/>
          <w:szCs w:val="16"/>
        </w:rPr>
        <w:t>– Strävar efter att utveckla samhörighet, solidaritet och ett tillåtande klimat.</w:t>
      </w:r>
    </w:p>
    <w:p w:rsidR="00F94A37" w:rsidRPr="00F94A37" w:rsidRDefault="00F94A37" w:rsidP="00F94A37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color w:val="000000"/>
          <w:sz w:val="16"/>
          <w:szCs w:val="16"/>
        </w:rPr>
        <w:t>– Hanterar intolerans och konflikter med öppen diskussion både individuellt och i grupp.</w:t>
      </w:r>
    </w:p>
    <w:p w:rsidR="00F94A37" w:rsidRPr="00F94A37" w:rsidRDefault="00F94A37" w:rsidP="00F94A37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color w:val="000000"/>
          <w:sz w:val="16"/>
          <w:szCs w:val="16"/>
        </w:rPr>
        <w:t>– Visar engag</w:t>
      </w:r>
      <w:r>
        <w:rPr>
          <w:rFonts w:ascii="Verdana" w:hAnsi="Verdana" w:cs="Verdana"/>
          <w:color w:val="000000"/>
          <w:sz w:val="16"/>
          <w:szCs w:val="16"/>
        </w:rPr>
        <w:t xml:space="preserve">emang och lyhördhet för </w:t>
      </w:r>
      <w:r w:rsidRPr="00F94A37">
        <w:rPr>
          <w:rFonts w:ascii="Verdana" w:hAnsi="Verdana" w:cs="Verdana"/>
          <w:color w:val="000000"/>
          <w:sz w:val="16"/>
          <w:szCs w:val="16"/>
        </w:rPr>
        <w:t>elevernas olika behov.</w:t>
      </w:r>
    </w:p>
    <w:p w:rsidR="00F94A37" w:rsidRPr="00F94A37" w:rsidRDefault="00F94A37" w:rsidP="00F94A37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color w:val="000000"/>
          <w:sz w:val="16"/>
          <w:szCs w:val="16"/>
        </w:rPr>
        <w:t>– Leder arbetet</w:t>
      </w:r>
      <w:r>
        <w:rPr>
          <w:rFonts w:ascii="Verdana" w:hAnsi="Verdana" w:cs="Verdana"/>
          <w:color w:val="000000"/>
          <w:sz w:val="16"/>
          <w:szCs w:val="16"/>
        </w:rPr>
        <w:t xml:space="preserve"> på ett sätt som tränar </w:t>
      </w:r>
      <w:r w:rsidRPr="00F94A37">
        <w:rPr>
          <w:rFonts w:ascii="Verdana" w:hAnsi="Verdana" w:cs="Verdana"/>
          <w:color w:val="000000"/>
          <w:sz w:val="16"/>
          <w:szCs w:val="16"/>
        </w:rPr>
        <w:t>eleverna i inflytande och ansvar.</w:t>
      </w:r>
    </w:p>
    <w:p w:rsidR="00F94A37" w:rsidRDefault="00F94A37" w:rsidP="00F94A37">
      <w:pPr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    </w:t>
      </w:r>
      <w:r w:rsidRPr="00F94A37">
        <w:rPr>
          <w:rFonts w:ascii="Verdana" w:hAnsi="Verdana" w:cs="Verdana"/>
          <w:color w:val="000000"/>
          <w:sz w:val="16"/>
          <w:szCs w:val="16"/>
        </w:rPr>
        <w:t>– Har en klar uppfattning om och tydliggör lärarens respektive barnens/ elevernas roll och ansvar.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3"/>
        <w:gridCol w:w="2085"/>
        <w:gridCol w:w="2447"/>
        <w:gridCol w:w="2067"/>
      </w:tblGrid>
      <w:tr w:rsidR="00F94A37">
        <w:tc>
          <w:tcPr>
            <w:tcW w:w="3497" w:type="dxa"/>
          </w:tcPr>
          <w:p w:rsidR="00F94A37" w:rsidRDefault="00F94A37" w:rsidP="00FC5179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:rsidR="00F94A37" w:rsidRDefault="00F94A37" w:rsidP="00FC5179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F94A37" w:rsidRDefault="00F94A37" w:rsidP="00FC5179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3499" w:type="dxa"/>
          </w:tcPr>
          <w:p w:rsidR="00F94A37" w:rsidRDefault="00F94A37" w:rsidP="00FC5179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3499" w:type="dxa"/>
          </w:tcPr>
          <w:p w:rsidR="00F94A37" w:rsidRDefault="00F94A37" w:rsidP="00FC5179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F94A37">
        <w:tc>
          <w:tcPr>
            <w:tcW w:w="3497" w:type="dxa"/>
          </w:tcPr>
          <w:p w:rsidR="00F94A37" w:rsidRPr="005006DD" w:rsidRDefault="00F94A37" w:rsidP="00FC5179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10497" w:type="dxa"/>
            <w:gridSpan w:val="3"/>
          </w:tcPr>
          <w:p w:rsidR="00F94A37" w:rsidRDefault="00F94A37" w:rsidP="00FC5179">
            <w:pPr>
              <w:rPr>
                <w:color w:val="FF0000"/>
              </w:rPr>
            </w:pPr>
          </w:p>
          <w:p w:rsidR="00F94A37" w:rsidRDefault="00F94A37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F94A37" w:rsidRDefault="00F94A37" w:rsidP="00FC5179">
            <w:pPr>
              <w:rPr>
                <w:color w:val="FF0000"/>
              </w:rPr>
            </w:pPr>
          </w:p>
        </w:tc>
      </w:tr>
      <w:tr w:rsidR="00F94A37">
        <w:tc>
          <w:tcPr>
            <w:tcW w:w="3497" w:type="dxa"/>
          </w:tcPr>
          <w:p w:rsidR="00F94A37" w:rsidRPr="005006DD" w:rsidRDefault="00F94A37" w:rsidP="00FC5179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 utveckla</w:t>
            </w:r>
          </w:p>
        </w:tc>
        <w:tc>
          <w:tcPr>
            <w:tcW w:w="10497" w:type="dxa"/>
            <w:gridSpan w:val="3"/>
          </w:tcPr>
          <w:p w:rsidR="00F94A37" w:rsidRDefault="00F94A37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F94A37" w:rsidRDefault="00F94A37" w:rsidP="00FC5179">
            <w:pPr>
              <w:rPr>
                <w:color w:val="FF0000"/>
              </w:rPr>
            </w:pPr>
          </w:p>
          <w:p w:rsidR="00F94A37" w:rsidRDefault="00F94A37" w:rsidP="00FC5179">
            <w:pPr>
              <w:rPr>
                <w:color w:val="FF0000"/>
              </w:rPr>
            </w:pPr>
          </w:p>
        </w:tc>
      </w:tr>
    </w:tbl>
    <w:p w:rsidR="007B3E2B" w:rsidRPr="007B3E2B" w:rsidRDefault="007B3E2B" w:rsidP="007B3E2B">
      <w:pPr>
        <w:autoSpaceDE w:val="0"/>
        <w:autoSpaceDN w:val="0"/>
        <w:adjustRightInd w:val="0"/>
        <w:spacing w:after="0" w:line="241" w:lineRule="atLeast"/>
        <w:ind w:left="380" w:hanging="3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Zapf Dingbats ITC" w:hAnsi="Zapf Dingbats ITC" w:cs="Zapf Dingbats ITC"/>
          <w:color w:val="000000"/>
          <w:sz w:val="40"/>
          <w:szCs w:val="40"/>
        </w:rPr>
        <w:lastRenderedPageBreak/>
        <w:t>#</w:t>
      </w:r>
      <w:r w:rsidRPr="007B3E2B">
        <w:rPr>
          <w:rFonts w:ascii="Verdana" w:hAnsi="Verdana" w:cs="Verdana"/>
          <w:b/>
          <w:bCs/>
          <w:color w:val="000000"/>
          <w:sz w:val="20"/>
          <w:szCs w:val="20"/>
        </w:rPr>
        <w:t>6. Studenten kan organisera undervisningen utifrån ett jämställdhetsperspektiv.</w:t>
      </w:r>
    </w:p>
    <w:p w:rsidR="007B3E2B" w:rsidRPr="007B3E2B" w:rsidRDefault="007B3E2B" w:rsidP="007B3E2B">
      <w:pPr>
        <w:autoSpaceDE w:val="0"/>
        <w:autoSpaceDN w:val="0"/>
        <w:adjustRightInd w:val="0"/>
        <w:spacing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B3E2B">
        <w:rPr>
          <w:rFonts w:ascii="Verdana" w:hAnsi="Verdana" w:cs="Verdana"/>
          <w:b/>
          <w:bCs/>
          <w:color w:val="000000"/>
          <w:sz w:val="16"/>
          <w:szCs w:val="16"/>
        </w:rPr>
        <w:t>Detta kan t.ex. visa sig genom att studenten:</w:t>
      </w:r>
    </w:p>
    <w:p w:rsidR="007B3E2B" w:rsidRPr="007B3E2B" w:rsidRDefault="007B3E2B" w:rsidP="007B3E2B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7B3E2B">
        <w:rPr>
          <w:rFonts w:ascii="Verdana" w:hAnsi="Verdana" w:cs="Verdana"/>
          <w:color w:val="000000"/>
          <w:sz w:val="16"/>
          <w:szCs w:val="16"/>
        </w:rPr>
        <w:t xml:space="preserve">– Beaktar jämställdhetsperspektivet vid val av ämnesinnehåll, litteratur, material, arbetsformer och aktiviteter </w:t>
      </w:r>
    </w:p>
    <w:p w:rsidR="00F94A37" w:rsidRDefault="007B3E2B" w:rsidP="007B3E2B">
      <w:pPr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    </w:t>
      </w:r>
      <w:r w:rsidRPr="007B3E2B">
        <w:rPr>
          <w:rFonts w:ascii="Verdana" w:hAnsi="Verdana" w:cs="Verdana"/>
          <w:color w:val="000000"/>
          <w:sz w:val="16"/>
          <w:szCs w:val="16"/>
        </w:rPr>
        <w:t>– Strävar medvetet efter att ge flickor och pojkar lika stort utrymme i undervisning.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3"/>
        <w:gridCol w:w="2085"/>
        <w:gridCol w:w="2447"/>
        <w:gridCol w:w="2067"/>
      </w:tblGrid>
      <w:tr w:rsidR="007B3E2B">
        <w:tc>
          <w:tcPr>
            <w:tcW w:w="3497" w:type="dxa"/>
          </w:tcPr>
          <w:p w:rsidR="007B3E2B" w:rsidRDefault="007B3E2B" w:rsidP="00FC5179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:rsidR="007B3E2B" w:rsidRDefault="007B3E2B" w:rsidP="00FC5179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7B3E2B" w:rsidRDefault="007B3E2B" w:rsidP="00FC5179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3499" w:type="dxa"/>
          </w:tcPr>
          <w:p w:rsidR="007B3E2B" w:rsidRDefault="007B3E2B" w:rsidP="00FC5179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3499" w:type="dxa"/>
          </w:tcPr>
          <w:p w:rsidR="007B3E2B" w:rsidRDefault="007B3E2B" w:rsidP="00FC5179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7B3E2B">
        <w:tc>
          <w:tcPr>
            <w:tcW w:w="3497" w:type="dxa"/>
          </w:tcPr>
          <w:p w:rsidR="007B3E2B" w:rsidRPr="005006DD" w:rsidRDefault="007B3E2B" w:rsidP="00FC5179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10497" w:type="dxa"/>
            <w:gridSpan w:val="3"/>
          </w:tcPr>
          <w:p w:rsidR="007B3E2B" w:rsidRDefault="007B3E2B" w:rsidP="00FC5179">
            <w:pPr>
              <w:rPr>
                <w:color w:val="FF0000"/>
              </w:rPr>
            </w:pPr>
          </w:p>
          <w:p w:rsidR="007B3E2B" w:rsidRDefault="007B3E2B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7B3E2B" w:rsidRDefault="007B3E2B" w:rsidP="00FC5179">
            <w:pPr>
              <w:rPr>
                <w:color w:val="FF0000"/>
              </w:rPr>
            </w:pPr>
          </w:p>
        </w:tc>
      </w:tr>
      <w:tr w:rsidR="007B3E2B">
        <w:tc>
          <w:tcPr>
            <w:tcW w:w="3497" w:type="dxa"/>
          </w:tcPr>
          <w:p w:rsidR="007B3E2B" w:rsidRPr="005006DD" w:rsidRDefault="007B3E2B" w:rsidP="00FC5179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 utveckla</w:t>
            </w:r>
          </w:p>
        </w:tc>
        <w:tc>
          <w:tcPr>
            <w:tcW w:w="10497" w:type="dxa"/>
            <w:gridSpan w:val="3"/>
          </w:tcPr>
          <w:p w:rsidR="007B3E2B" w:rsidRDefault="007B3E2B" w:rsidP="00FC5179">
            <w:pPr>
              <w:rPr>
                <w:color w:val="FF0000"/>
              </w:rPr>
            </w:pPr>
          </w:p>
          <w:p w:rsidR="007B3E2B" w:rsidRDefault="007B3E2B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7B3E2B" w:rsidRDefault="007B3E2B" w:rsidP="00FC5179">
            <w:pPr>
              <w:rPr>
                <w:color w:val="FF0000"/>
              </w:rPr>
            </w:pPr>
          </w:p>
        </w:tc>
      </w:tr>
    </w:tbl>
    <w:p w:rsidR="007B3E2B" w:rsidRDefault="007B3E2B" w:rsidP="007B3E2B">
      <w:pPr>
        <w:rPr>
          <w:color w:val="FF0000"/>
        </w:rPr>
      </w:pPr>
    </w:p>
    <w:p w:rsidR="00326004" w:rsidRPr="00326004" w:rsidRDefault="00326004" w:rsidP="00326004">
      <w:pPr>
        <w:autoSpaceDE w:val="0"/>
        <w:autoSpaceDN w:val="0"/>
        <w:adjustRightInd w:val="0"/>
        <w:spacing w:after="0" w:line="241" w:lineRule="atLeast"/>
        <w:ind w:left="380" w:hanging="380"/>
        <w:rPr>
          <w:rFonts w:ascii="Verdana" w:hAnsi="Verdana" w:cs="Verdana"/>
          <w:color w:val="000000"/>
          <w:sz w:val="19"/>
          <w:szCs w:val="19"/>
        </w:rPr>
      </w:pPr>
      <w:r>
        <w:rPr>
          <w:rFonts w:ascii="Zapf Dingbats ITC" w:hAnsi="Zapf Dingbats ITC" w:cs="Zapf Dingbats ITC"/>
          <w:color w:val="000000"/>
          <w:sz w:val="40"/>
          <w:szCs w:val="40"/>
        </w:rPr>
        <w:lastRenderedPageBreak/>
        <w:t>#</w:t>
      </w:r>
      <w:r w:rsidRPr="00326004">
        <w:rPr>
          <w:rFonts w:ascii="Zapf Dingbats ITC" w:hAnsi="Zapf Dingbats ITC" w:cs="Zapf Dingbats ITC"/>
          <w:color w:val="000000"/>
          <w:sz w:val="40"/>
          <w:szCs w:val="40"/>
        </w:rPr>
        <w:t xml:space="preserve"> 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>7. Studenten samtalar om undervisning och lärande, visar intresse och delaktighet i verksamhetens utveckling och har förmåga att ompröva egna handlingar och ställningstaganden.</w:t>
      </w:r>
    </w:p>
    <w:p w:rsidR="00326004" w:rsidRPr="00326004" w:rsidRDefault="00326004" w:rsidP="00326004">
      <w:pPr>
        <w:autoSpaceDE w:val="0"/>
        <w:autoSpaceDN w:val="0"/>
        <w:adjustRightInd w:val="0"/>
        <w:spacing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b/>
          <w:bCs/>
          <w:color w:val="000000"/>
          <w:sz w:val="16"/>
          <w:szCs w:val="16"/>
        </w:rPr>
        <w:t>Detta kan t.ex. visa sig genom att studenten:</w:t>
      </w:r>
    </w:p>
    <w:p w:rsidR="00326004" w:rsidRPr="00326004" w:rsidRDefault="00326004" w:rsidP="00326004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 xml:space="preserve">– Samarbetar med verksamhetens/skolans personal </w:t>
      </w:r>
    </w:p>
    <w:p w:rsidR="00326004" w:rsidRPr="00326004" w:rsidRDefault="00326004" w:rsidP="00326004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Tar vara på möjligheter som erbjuds för att diskutera och få kunskap om olika delar av verksamheten.</w:t>
      </w:r>
    </w:p>
    <w:p w:rsidR="00326004" w:rsidRPr="00326004" w:rsidRDefault="00326004" w:rsidP="00326004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 xml:space="preserve">– Visar intresse och delaktighet i arbetslagets arbete. </w:t>
      </w:r>
    </w:p>
    <w:p w:rsidR="00326004" w:rsidRPr="00326004" w:rsidRDefault="00326004" w:rsidP="00326004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Reflektera över sin roll som social och pedagogisk ledare.</w:t>
      </w:r>
    </w:p>
    <w:p w:rsidR="00326004" w:rsidRPr="00326004" w:rsidRDefault="00326004" w:rsidP="00326004">
      <w:pPr>
        <w:autoSpaceDE w:val="0"/>
        <w:autoSpaceDN w:val="0"/>
        <w:adjustRightInd w:val="0"/>
        <w:spacing w:before="40" w:after="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Omsätter förvärvade erfarenheter och kunskaper i den pedagogiska verksamheten.</w:t>
      </w:r>
    </w:p>
    <w:p w:rsidR="00326004" w:rsidRPr="00326004" w:rsidRDefault="00326004" w:rsidP="00326004">
      <w:pPr>
        <w:autoSpaceDE w:val="0"/>
        <w:autoSpaceDN w:val="0"/>
        <w:adjustRightInd w:val="0"/>
        <w:spacing w:before="40" w:after="100" w:line="241" w:lineRule="atLeast"/>
        <w:ind w:left="380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 xml:space="preserve">– Visar flexibilitet och förmåga att hantera problem som uppstår vid oförutsedda situationer.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63"/>
      </w:tblGrid>
      <w:tr w:rsidR="00326004" w:rsidRPr="00326004">
        <w:trPr>
          <w:trHeight w:val="104"/>
        </w:trPr>
        <w:tc>
          <w:tcPr>
            <w:tcW w:w="14163" w:type="dxa"/>
          </w:tcPr>
          <w:p w:rsidR="00326004" w:rsidRPr="00326004" w:rsidRDefault="00326004" w:rsidP="0032600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3"/>
        <w:gridCol w:w="2085"/>
        <w:gridCol w:w="2447"/>
        <w:gridCol w:w="2067"/>
      </w:tblGrid>
      <w:tr w:rsidR="00326004">
        <w:tc>
          <w:tcPr>
            <w:tcW w:w="3497" w:type="dxa"/>
          </w:tcPr>
          <w:p w:rsidR="00326004" w:rsidRDefault="00326004" w:rsidP="00FC5179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:rsidR="00326004" w:rsidRDefault="00326004" w:rsidP="00FC5179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326004" w:rsidRDefault="00326004" w:rsidP="00FC5179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3499" w:type="dxa"/>
          </w:tcPr>
          <w:p w:rsidR="00326004" w:rsidRDefault="00326004" w:rsidP="00FC5179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3499" w:type="dxa"/>
          </w:tcPr>
          <w:p w:rsidR="00326004" w:rsidRDefault="00326004" w:rsidP="00FC5179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326004">
        <w:tc>
          <w:tcPr>
            <w:tcW w:w="3497" w:type="dxa"/>
          </w:tcPr>
          <w:p w:rsidR="00326004" w:rsidRPr="005006DD" w:rsidRDefault="00326004" w:rsidP="00FC5179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10497" w:type="dxa"/>
            <w:gridSpan w:val="3"/>
          </w:tcPr>
          <w:p w:rsidR="00326004" w:rsidRDefault="00326004" w:rsidP="00FC5179">
            <w:pPr>
              <w:rPr>
                <w:color w:val="FF0000"/>
              </w:rPr>
            </w:pPr>
          </w:p>
          <w:p w:rsidR="00326004" w:rsidRDefault="00326004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326004" w:rsidRDefault="00326004" w:rsidP="00FC5179">
            <w:pPr>
              <w:rPr>
                <w:color w:val="FF0000"/>
              </w:rPr>
            </w:pPr>
          </w:p>
        </w:tc>
      </w:tr>
      <w:tr w:rsidR="00326004">
        <w:tc>
          <w:tcPr>
            <w:tcW w:w="3497" w:type="dxa"/>
          </w:tcPr>
          <w:p w:rsidR="00326004" w:rsidRPr="005006DD" w:rsidRDefault="00326004" w:rsidP="00FC5179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 utveckla</w:t>
            </w:r>
          </w:p>
        </w:tc>
        <w:tc>
          <w:tcPr>
            <w:tcW w:w="10497" w:type="dxa"/>
            <w:gridSpan w:val="3"/>
          </w:tcPr>
          <w:p w:rsidR="00326004" w:rsidRDefault="00326004" w:rsidP="00FC5179">
            <w:pPr>
              <w:rPr>
                <w:color w:val="FF0000"/>
              </w:rPr>
            </w:pPr>
          </w:p>
          <w:p w:rsidR="00326004" w:rsidRDefault="00326004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6F0E22" w:rsidRDefault="006F0E22" w:rsidP="00FC5179">
            <w:pPr>
              <w:rPr>
                <w:color w:val="FF0000"/>
              </w:rPr>
            </w:pPr>
          </w:p>
          <w:p w:rsidR="00326004" w:rsidRDefault="00326004" w:rsidP="00FC5179">
            <w:pPr>
              <w:rPr>
                <w:color w:val="FF0000"/>
              </w:rPr>
            </w:pPr>
          </w:p>
        </w:tc>
      </w:tr>
    </w:tbl>
    <w:p w:rsidR="00972BB4" w:rsidRPr="00972BB4" w:rsidRDefault="00972BB4" w:rsidP="007B3E2B">
      <w:pPr>
        <w:rPr>
          <w:rStyle w:val="A7"/>
        </w:rPr>
      </w:pPr>
      <w:r w:rsidRPr="00972BB4">
        <w:rPr>
          <w:rStyle w:val="A7"/>
          <w:rFonts w:ascii="Verdana" w:hAnsi="Verdana"/>
        </w:rPr>
        <w:lastRenderedPageBreak/>
        <w:t>8. 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BB4">
        <w:tc>
          <w:tcPr>
            <w:tcW w:w="13994" w:type="dxa"/>
            <w:tcBorders>
              <w:bottom w:val="single" w:sz="4" w:space="0" w:color="auto"/>
            </w:tcBorders>
          </w:tcPr>
          <w:p w:rsidR="00972BB4" w:rsidRDefault="00972BB4" w:rsidP="007B3E2B">
            <w:pPr>
              <w:rPr>
                <w:color w:val="FF0000"/>
              </w:rPr>
            </w:pPr>
          </w:p>
          <w:p w:rsidR="006F0E22" w:rsidRDefault="006F0E22" w:rsidP="007B3E2B">
            <w:pPr>
              <w:rPr>
                <w:color w:val="FF0000"/>
              </w:rPr>
            </w:pPr>
          </w:p>
          <w:p w:rsidR="006F0E22" w:rsidRDefault="006F0E2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8E2E92" w:rsidRDefault="008E2E92" w:rsidP="007B3E2B">
            <w:pPr>
              <w:rPr>
                <w:color w:val="FF0000"/>
              </w:rPr>
            </w:pPr>
          </w:p>
          <w:p w:rsidR="006F0E22" w:rsidRDefault="006F0E22" w:rsidP="007B3E2B">
            <w:pPr>
              <w:rPr>
                <w:color w:val="FF0000"/>
              </w:rPr>
            </w:pPr>
          </w:p>
          <w:p w:rsidR="006F0E22" w:rsidRDefault="006F0E22" w:rsidP="007B3E2B">
            <w:pPr>
              <w:rPr>
                <w:color w:val="FF0000"/>
              </w:rPr>
            </w:pPr>
          </w:p>
          <w:p w:rsidR="006F0E22" w:rsidRDefault="006F0E22" w:rsidP="007B3E2B">
            <w:pPr>
              <w:rPr>
                <w:color w:val="FF0000"/>
              </w:rPr>
            </w:pPr>
          </w:p>
        </w:tc>
      </w:tr>
      <w:tr w:rsidR="006F0E22">
        <w:tc>
          <w:tcPr>
            <w:tcW w:w="13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E22" w:rsidRDefault="006F0E22" w:rsidP="007B3E2B">
            <w:pPr>
              <w:rPr>
                <w:color w:val="FF0000"/>
              </w:rPr>
            </w:pPr>
          </w:p>
          <w:p w:rsidR="006F0E22" w:rsidRDefault="006F0E22" w:rsidP="007B3E2B">
            <w:pPr>
              <w:rPr>
                <w:color w:val="FF0000"/>
              </w:rPr>
            </w:pPr>
          </w:p>
        </w:tc>
      </w:tr>
      <w:tr w:rsidR="00B561B3" w:rsidRPr="00B561B3">
        <w:tc>
          <w:tcPr>
            <w:tcW w:w="13994" w:type="dxa"/>
            <w:tcBorders>
              <w:top w:val="single" w:sz="4" w:space="0" w:color="auto"/>
            </w:tcBorders>
          </w:tcPr>
          <w:p w:rsidR="006F0E22" w:rsidRDefault="006F0E22" w:rsidP="003917E4">
            <w:pPr>
              <w:rPr>
                <w:rStyle w:val="A7"/>
              </w:rPr>
            </w:pPr>
          </w:p>
          <w:p w:rsidR="00B561B3" w:rsidRDefault="00B561B3" w:rsidP="003917E4">
            <w:pPr>
              <w:rPr>
                <w:rStyle w:val="A9"/>
              </w:rPr>
            </w:pPr>
            <w:r w:rsidRPr="00B561B3">
              <w:rPr>
                <w:rStyle w:val="A7"/>
                <w:rFonts w:ascii="Verdana" w:hAnsi="Verdana"/>
              </w:rPr>
              <w:t>9. Frånvaro antal dagar</w:t>
            </w:r>
            <w:r w:rsidRPr="00B561B3">
              <w:rPr>
                <w:rStyle w:val="A7"/>
              </w:rPr>
              <w:t xml:space="preserve"> </w:t>
            </w:r>
            <w:r w:rsidRPr="00B561B3">
              <w:rPr>
                <w:rStyle w:val="A9"/>
              </w:rPr>
              <w:t>_______________</w:t>
            </w:r>
          </w:p>
          <w:p w:rsidR="006F0E22" w:rsidRPr="00B561B3" w:rsidRDefault="006F0E22" w:rsidP="003917E4">
            <w:pPr>
              <w:rPr>
                <w:rStyle w:val="A9"/>
              </w:rPr>
            </w:pPr>
          </w:p>
        </w:tc>
      </w:tr>
    </w:tbl>
    <w:p w:rsidR="006F0E22" w:rsidRDefault="006F0E22" w:rsidP="007B3E2B">
      <w:pPr>
        <w:rPr>
          <w:rStyle w:val="A2"/>
        </w:rPr>
      </w:pPr>
    </w:p>
    <w:p w:rsidR="006F0E22" w:rsidRDefault="00972BB4" w:rsidP="007B3E2B">
      <w:pPr>
        <w:rPr>
          <w:rStyle w:val="A2"/>
        </w:rPr>
      </w:pPr>
      <w:r w:rsidRPr="006F0E22">
        <w:rPr>
          <w:rStyle w:val="A2"/>
          <w:rFonts w:ascii="Verdana" w:hAnsi="Verdana"/>
          <w:color w:val="auto"/>
        </w:rPr>
        <w:t>Frånvaro ska kompletteras enligt överenskommelse mellan ansvarig universitetslärare, vfu-enheten och lokal lärarutbildare.</w:t>
      </w:r>
    </w:p>
    <w:p w:rsidR="006F0E22" w:rsidRDefault="006F0E22">
      <w:pPr>
        <w:rPr>
          <w:rStyle w:val="A2"/>
        </w:rPr>
      </w:pPr>
      <w:r>
        <w:rPr>
          <w:rStyle w:val="A2"/>
          <w:rFonts w:ascii="Verdana" w:hAnsi="Verdana"/>
          <w:color w:val="auto"/>
        </w:rPr>
        <w:br w:type="page"/>
      </w:r>
    </w:p>
    <w:p w:rsidR="006F0E22" w:rsidRPr="001B139E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</w:t>
      </w:r>
      <w:r w:rsidRPr="001B139E">
        <w:rPr>
          <w:rFonts w:asciiTheme="majorHAnsi" w:hAnsiTheme="majorHAnsi"/>
          <w:b/>
          <w:sz w:val="28"/>
          <w:szCs w:val="28"/>
        </w:rPr>
        <w:t>repartssamtal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:rsidR="006F0E22" w:rsidRPr="0007399D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F0E22" w:rsidRPr="0007399D" w:rsidRDefault="006F0E22" w:rsidP="006F0E22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6F0E22" w:rsidRPr="001B139E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:rsidR="006F0E22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6F0E22" w:rsidRPr="00327350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6F0E22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6F0E22" w:rsidRPr="0007399D" w:rsidRDefault="006F0E22" w:rsidP="006F0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F0E22" w:rsidRPr="00FF3E90" w:rsidRDefault="006F0E22" w:rsidP="006F0E22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6F0E22" w:rsidRPr="00FF3E90" w:rsidRDefault="006F0E22" w:rsidP="006F0E22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Instruktioner för trepartssamtal 2013-09-16</w:t>
      </w:r>
      <w:r>
        <w:rPr>
          <w:b/>
          <w:sz w:val="28"/>
          <w:szCs w:val="28"/>
        </w:rPr>
        <w:t xml:space="preserve"> (reviderade 2014-06-10)</w:t>
      </w:r>
    </w:p>
    <w:p w:rsidR="006F0E22" w:rsidRPr="005B1C86" w:rsidRDefault="006F0E22" w:rsidP="006F0E22">
      <w:pPr>
        <w:autoSpaceDE w:val="0"/>
        <w:autoSpaceDN w:val="0"/>
        <w:adjustRightInd w:val="0"/>
        <w:spacing w:line="276" w:lineRule="auto"/>
      </w:pPr>
      <w:r>
        <w:rPr>
          <w:color w:val="000000"/>
        </w:rPr>
        <w:t>Detta dokument</w:t>
      </w:r>
      <w:r w:rsidRPr="005B1C86">
        <w:rPr>
          <w:color w:val="000000"/>
        </w:rPr>
        <w:t xml:space="preserve"> riktar sig till studenter,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</w:t>
      </w:r>
      <w:r w:rsidRPr="005B1C86">
        <w:rPr>
          <w:color w:val="000000"/>
        </w:rPr>
        <w:t xml:space="preserve"> och ska ses som ett stöd</w:t>
      </w:r>
      <w:r>
        <w:rPr>
          <w:color w:val="000000"/>
        </w:rPr>
        <w:t xml:space="preserve"> </w:t>
      </w:r>
      <w:r w:rsidRPr="005B1C86">
        <w:rPr>
          <w:color w:val="000000"/>
        </w:rPr>
        <w:t>inför planering och genomförande av trepartsamtal</w:t>
      </w:r>
      <w:r>
        <w:t>.</w:t>
      </w:r>
    </w:p>
    <w:p w:rsidR="006F0E22" w:rsidRPr="00FF3E90" w:rsidRDefault="006F0E22" w:rsidP="006F0E22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6F0E22" w:rsidRPr="00894BF0" w:rsidRDefault="006F0E22" w:rsidP="006F0E22">
      <w:pPr>
        <w:autoSpaceDE w:val="0"/>
        <w:autoSpaceDN w:val="0"/>
        <w:adjustRightInd w:val="0"/>
        <w:spacing w:line="276" w:lineRule="auto"/>
      </w:pPr>
      <w:r w:rsidRPr="00894BF0"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6F0E22" w:rsidRPr="005B1C86" w:rsidRDefault="006F0E22" w:rsidP="006F0E2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Samtalet bör ha prägel av ett utvecklingssamtal med både f</w:t>
      </w:r>
      <w:r>
        <w:rPr>
          <w:color w:val="000000"/>
        </w:rPr>
        <w:t>ormativ och summativ inriktning</w:t>
      </w:r>
    </w:p>
    <w:p w:rsidR="006F0E22" w:rsidRPr="005B1C86" w:rsidRDefault="006F0E22" w:rsidP="006F0E2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6F0E22" w:rsidRPr="00BC0B41" w:rsidRDefault="006F0E22" w:rsidP="006F0E2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6F0E22" w:rsidRPr="00FF3E90" w:rsidRDefault="006F0E22" w:rsidP="006F0E22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6F0E22" w:rsidRDefault="006F0E22" w:rsidP="006F0E22">
      <w:pPr>
        <w:autoSpaceDE w:val="0"/>
        <w:autoSpaceDN w:val="0"/>
        <w:adjustRightInd w:val="0"/>
        <w:spacing w:after="240" w:line="276" w:lineRule="auto"/>
        <w:rPr>
          <w:color w:val="000000"/>
        </w:rPr>
      </w:pPr>
      <w:r w:rsidRPr="005B1C86">
        <w:rPr>
          <w:color w:val="000000"/>
        </w:rPr>
        <w:t xml:space="preserve">En förutsättning för ett bra samtal är att alla parter är väl inlästa </w:t>
      </w:r>
      <w:r>
        <w:rPr>
          <w:color w:val="000000"/>
        </w:rPr>
        <w:t>på</w:t>
      </w:r>
    </w:p>
    <w:p w:rsidR="006F0E22" w:rsidRDefault="006F0E22" w:rsidP="006F0E2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:rsidR="006F0E22" w:rsidRPr="00A3739A" w:rsidRDefault="006F0E22" w:rsidP="006F0E2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:rsidR="006F0E22" w:rsidRDefault="006F0E22" w:rsidP="006F0E2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:rsidR="006F0E22" w:rsidRDefault="006F0E22" w:rsidP="006F0E2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:rsidR="006F0E22" w:rsidRPr="005B1C86" w:rsidRDefault="006F0E22" w:rsidP="006F0E22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6F0E22" w:rsidRDefault="006F0E22" w:rsidP="006F0E22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Universitetsläraren</w:t>
      </w:r>
      <w:r w:rsidRPr="005B1C86">
        <w:rPr>
          <w:color w:val="000000"/>
        </w:rPr>
        <w:t xml:space="preserve"> ansvarar för att student och </w:t>
      </w:r>
      <w:r>
        <w:rPr>
          <w:color w:val="000000"/>
        </w:rPr>
        <w:t xml:space="preserve">lokal </w:t>
      </w:r>
      <w:r w:rsidRPr="005B1C86">
        <w:rPr>
          <w:color w:val="000000"/>
        </w:rPr>
        <w:t>VFU-handledare är informerade</w:t>
      </w:r>
      <w:r>
        <w:rPr>
          <w:color w:val="000000"/>
        </w:rPr>
        <w:t xml:space="preserve"> </w:t>
      </w:r>
      <w:r w:rsidRPr="005B1C86">
        <w:rPr>
          <w:color w:val="000000"/>
        </w:rPr>
        <w:t>om trepartssamtalets syfte, innehåll och struktur i god tid inför samtalet</w:t>
      </w:r>
      <w:r w:rsidRPr="005B1C86">
        <w:rPr>
          <w:i/>
          <w:iCs/>
          <w:color w:val="000000"/>
        </w:rPr>
        <w:t xml:space="preserve">. </w:t>
      </w:r>
      <w:r>
        <w:rPr>
          <w:color w:val="000000"/>
        </w:rPr>
        <w:t>Denne</w:t>
      </w:r>
      <w:r w:rsidRPr="005B1C86">
        <w:rPr>
          <w:color w:val="000000"/>
        </w:rPr>
        <w:t xml:space="preserve"> kontaktar</w:t>
      </w:r>
      <w:r>
        <w:rPr>
          <w:color w:val="000000"/>
        </w:rPr>
        <w:t xml:space="preserve"> också </w:t>
      </w:r>
      <w:r w:rsidRPr="005B1C86">
        <w:rPr>
          <w:color w:val="000000"/>
        </w:rPr>
        <w:t>studenten och kommer överens om tid och plats för besöket. I samtalet, som beräknas ta cirka 60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minuter, deltar student,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universitetslärare.</w:t>
      </w:r>
      <w:r w:rsidRPr="005B1C86">
        <w:rPr>
          <w:color w:val="000000"/>
        </w:rPr>
        <w:t xml:space="preserve"> Det är viktigt att samtalet sker ostört</w:t>
      </w:r>
      <w:r>
        <w:rPr>
          <w:color w:val="000000"/>
        </w:rPr>
        <w:t xml:space="preserve"> och för studenten</w:t>
      </w:r>
      <w:r w:rsidRPr="005B1C86">
        <w:rPr>
          <w:color w:val="000000"/>
        </w:rPr>
        <w:t xml:space="preserve"> i direkt anslutning till genomförd </w:t>
      </w:r>
      <w:r>
        <w:rPr>
          <w:color w:val="000000"/>
        </w:rPr>
        <w:t>pedagogisk aktivitet.</w:t>
      </w:r>
    </w:p>
    <w:p w:rsidR="006F0E22" w:rsidRPr="00666A29" w:rsidRDefault="006F0E22" w:rsidP="006F0E22">
      <w:pPr>
        <w:shd w:val="clear" w:color="auto" w:fill="FFFFFF" w:themeFill="background1"/>
        <w:rPr>
          <w:rStyle w:val="Betoning"/>
        </w:rPr>
      </w:pPr>
      <w:r w:rsidRPr="00666A29">
        <w:rPr>
          <w:rStyle w:val="Betoning"/>
        </w:rPr>
        <w:t>Reflektioner och planering inför pedagogisk aktivitet/övningslektion</w:t>
      </w:r>
    </w:p>
    <w:p w:rsidR="006F0E22" w:rsidRPr="00515C6D" w:rsidRDefault="006F0E22" w:rsidP="006F0E22">
      <w:pPr>
        <w:spacing w:line="276" w:lineRule="auto"/>
        <w:contextualSpacing/>
        <w:rPr>
          <w:highlight w:val="yellow"/>
        </w:rPr>
      </w:pPr>
      <w:r w:rsidRPr="00894BF0"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t>Även planering av den pedagogiska aktiviteten/övningslektionen utgör underlag för diskussioner vid trepartssamtal.</w:t>
      </w:r>
    </w:p>
    <w:p w:rsidR="006F0E22" w:rsidRDefault="006F0E22" w:rsidP="006F0E22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6F0E22" w:rsidRDefault="006F0E22" w:rsidP="006F0E2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Utgångspunkter för samta</w:t>
      </w:r>
      <w:r>
        <w:rPr>
          <w:color w:val="000000"/>
        </w:rPr>
        <w:t xml:space="preserve">let är studentens reflektioner </w:t>
      </w:r>
      <w:r w:rsidRPr="005B1C86">
        <w:rPr>
          <w:color w:val="000000"/>
        </w:rPr>
        <w:t xml:space="preserve">med </w:t>
      </w:r>
      <w:r>
        <w:rPr>
          <w:color w:val="000000"/>
        </w:rPr>
        <w:t>fokus på områden i bedömningsunderlaget</w:t>
      </w:r>
      <w:r w:rsidRPr="005B1C86">
        <w:rPr>
          <w:color w:val="000000"/>
        </w:rPr>
        <w:t>.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Som referenspunkter fungerar också </w:t>
      </w:r>
      <w:r>
        <w:rPr>
          <w:color w:val="000000"/>
        </w:rPr>
        <w:t>den</w:t>
      </w:r>
      <w:r w:rsidRPr="005B1C86">
        <w:rPr>
          <w:color w:val="000000"/>
        </w:rPr>
        <w:t xml:space="preserve"> </w:t>
      </w:r>
      <w:r>
        <w:rPr>
          <w:color w:val="000000"/>
        </w:rPr>
        <w:t>pedagogiska aktivitet/</w:t>
      </w:r>
      <w:r>
        <w:rPr>
          <w:color w:val="000000"/>
        </w:rPr>
        <w:br/>
        <w:t>övningslektion</w:t>
      </w:r>
      <w:r w:rsidRPr="005B1C86">
        <w:rPr>
          <w:color w:val="000000"/>
        </w:rPr>
        <w:t xml:space="preserve"> som studenten har genomfört. Både styrkor och utvecklingsområden</w:t>
      </w:r>
      <w:r>
        <w:rPr>
          <w:color w:val="000000"/>
        </w:rPr>
        <w:t xml:space="preserve"> </w:t>
      </w:r>
      <w:r w:rsidRPr="005B1C86">
        <w:rPr>
          <w:color w:val="000000"/>
        </w:rPr>
        <w:t>ska fokuseras under samtalet.</w:t>
      </w:r>
    </w:p>
    <w:p w:rsidR="006F0E22" w:rsidRPr="00BC0B41" w:rsidRDefault="006F0E22" w:rsidP="006F0E22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6F0E22" w:rsidRDefault="006F0E22" w:rsidP="006F0E22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lastRenderedPageBreak/>
        <w:t>Universitetsläraren</w:t>
      </w:r>
      <w:r w:rsidRPr="005B1C86">
        <w:rPr>
          <w:color w:val="000000"/>
        </w:rPr>
        <w:t xml:space="preserve"> inleder med att klargöra syftet med och ramarna för samtalet samt ansvarar för att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dessa efterföljs. Studenten anger vad hon/han vill ta upp under samtalet. </w:t>
      </w:r>
    </w:p>
    <w:p w:rsidR="006F0E22" w:rsidRPr="005B1C86" w:rsidRDefault="006F0E22" w:rsidP="006F0E22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Universitetsläraren har </w:t>
      </w:r>
      <w:r w:rsidRPr="005B1C86">
        <w:rPr>
          <w:color w:val="000000"/>
        </w:rPr>
        <w:t>ansvar för att alla tre kommer till tals i</w:t>
      </w:r>
      <w:r>
        <w:rPr>
          <w:color w:val="000000"/>
        </w:rPr>
        <w:t xml:space="preserve"> </w:t>
      </w:r>
      <w:r w:rsidRPr="005B1C86">
        <w:rPr>
          <w:color w:val="000000"/>
        </w:rPr>
        <w:t>samtalet</w:t>
      </w:r>
      <w:r>
        <w:rPr>
          <w:color w:val="000000"/>
        </w:rPr>
        <w:t xml:space="preserve">. </w:t>
      </w:r>
      <w:r w:rsidRPr="005B1C86">
        <w:rPr>
          <w:color w:val="000000"/>
        </w:rPr>
        <w:t xml:space="preserve">Student,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universitetsläraren</w:t>
      </w:r>
      <w:r w:rsidRPr="005B1C86">
        <w:rPr>
          <w:color w:val="000000"/>
        </w:rPr>
        <w:t xml:space="preserve"> har gemensamt ansvar</w:t>
      </w:r>
      <w:r>
        <w:rPr>
          <w:color w:val="000000"/>
        </w:rPr>
        <w:t xml:space="preserve"> för </w:t>
      </w:r>
      <w:r w:rsidRPr="005B1C86">
        <w:rPr>
          <w:color w:val="000000"/>
        </w:rPr>
        <w:t>att samtalet ger en allsidig och problematiserande bild av studentens insatser under VFU och</w:t>
      </w:r>
      <w:r>
        <w:rPr>
          <w:color w:val="000000"/>
        </w:rPr>
        <w:t xml:space="preserve"> </w:t>
      </w:r>
      <w:r w:rsidRPr="005B1C86">
        <w:rPr>
          <w:color w:val="000000"/>
        </w:rPr>
        <w:t>att både det formativa och summativa syftet med samtalet kan uppnås.</w:t>
      </w:r>
    </w:p>
    <w:p w:rsidR="006F0E22" w:rsidRPr="005B1C86" w:rsidRDefault="006F0E22" w:rsidP="006F0E2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I slutet av samtalet ska alla tre parter få möjlighet att ge en sammanfattande bild av vad som</w:t>
      </w:r>
      <w:r w:rsidR="008E2E92">
        <w:rPr>
          <w:color w:val="000000"/>
        </w:rPr>
        <w:t xml:space="preserve"> </w:t>
      </w:r>
      <w:r>
        <w:rPr>
          <w:color w:val="000000"/>
        </w:rPr>
        <w:t xml:space="preserve">framkommit. Denna bild sammanställs och dokumenteras av universitetsläraren samt undertecknas </w:t>
      </w:r>
      <w:r w:rsidRPr="005B1C86">
        <w:rPr>
          <w:color w:val="000000"/>
        </w:rPr>
        <w:t>av samtliga deltagare i samtalet</w:t>
      </w:r>
      <w:r>
        <w:rPr>
          <w:color w:val="000000"/>
        </w:rPr>
        <w:t>. Vid problem</w:t>
      </w:r>
      <w:r w:rsidRPr="005B1C86">
        <w:rPr>
          <w:color w:val="000000"/>
        </w:rPr>
        <w:t xml:space="preserve">, ska </w:t>
      </w:r>
      <w:r>
        <w:rPr>
          <w:color w:val="000000"/>
        </w:rPr>
        <w:t xml:space="preserve">även </w:t>
      </w:r>
      <w:r w:rsidRPr="005B1C86">
        <w:rPr>
          <w:color w:val="000000"/>
        </w:rPr>
        <w:t>skriftliga kommentarer samt förslag på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stödåtgärder formuleras och undertecknas </w:t>
      </w:r>
      <w:r>
        <w:rPr>
          <w:color w:val="000000"/>
        </w:rPr>
        <w:t>av samtliga</w:t>
      </w:r>
      <w:r w:rsidRPr="005B1C86">
        <w:rPr>
          <w:color w:val="000000"/>
        </w:rPr>
        <w:t>.</w:t>
      </w:r>
    </w:p>
    <w:p w:rsidR="006F0E22" w:rsidRDefault="006F0E22" w:rsidP="006F0E22"/>
    <w:p w:rsidR="006F0E22" w:rsidRDefault="006F0E22" w:rsidP="006F0E22"/>
    <w:p w:rsidR="00972BB4" w:rsidRPr="00972BB4" w:rsidRDefault="00972BB4" w:rsidP="00C14F79">
      <w:pPr>
        <w:autoSpaceDE w:val="0"/>
        <w:autoSpaceDN w:val="0"/>
        <w:adjustRightInd w:val="0"/>
        <w:spacing w:after="0" w:line="241" w:lineRule="atLeast"/>
        <w:rPr>
          <w:rFonts w:ascii="Verdana" w:hAnsi="Verdana" w:cs="Verdana"/>
          <w:color w:val="000000"/>
          <w:sz w:val="16"/>
          <w:szCs w:val="16"/>
        </w:rPr>
      </w:pPr>
    </w:p>
    <w:sectPr w:rsidR="00972BB4" w:rsidRPr="00972BB4" w:rsidSect="00BE39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30" w:rsidRDefault="00241130" w:rsidP="008E2E92">
      <w:pPr>
        <w:spacing w:after="0" w:line="240" w:lineRule="auto"/>
      </w:pPr>
      <w:r>
        <w:separator/>
      </w:r>
    </w:p>
  </w:endnote>
  <w:endnote w:type="continuationSeparator" w:id="0">
    <w:p w:rsidR="00241130" w:rsidRDefault="00241130" w:rsidP="008E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 I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179344"/>
      <w:docPartObj>
        <w:docPartGallery w:val="Page Numbers (Bottom of Page)"/>
        <w:docPartUnique/>
      </w:docPartObj>
    </w:sdtPr>
    <w:sdtEndPr/>
    <w:sdtContent>
      <w:p w:rsidR="008E2E92" w:rsidRDefault="00D5637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2E92" w:rsidRDefault="008E2E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30" w:rsidRDefault="00241130" w:rsidP="008E2E92">
      <w:pPr>
        <w:spacing w:after="0" w:line="240" w:lineRule="auto"/>
      </w:pPr>
      <w:r>
        <w:separator/>
      </w:r>
    </w:p>
  </w:footnote>
  <w:footnote w:type="continuationSeparator" w:id="0">
    <w:p w:rsidR="00241130" w:rsidRDefault="00241130" w:rsidP="008E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4"/>
    <w:rsid w:val="00113115"/>
    <w:rsid w:val="001B0335"/>
    <w:rsid w:val="00241130"/>
    <w:rsid w:val="002650BD"/>
    <w:rsid w:val="002D2443"/>
    <w:rsid w:val="002E1009"/>
    <w:rsid w:val="00326004"/>
    <w:rsid w:val="0048195F"/>
    <w:rsid w:val="004B18DB"/>
    <w:rsid w:val="004C16E4"/>
    <w:rsid w:val="005006DD"/>
    <w:rsid w:val="005F3CA7"/>
    <w:rsid w:val="00617F81"/>
    <w:rsid w:val="00686824"/>
    <w:rsid w:val="006B7C87"/>
    <w:rsid w:val="006F0E22"/>
    <w:rsid w:val="00767E59"/>
    <w:rsid w:val="007B3E2B"/>
    <w:rsid w:val="007C68B6"/>
    <w:rsid w:val="00863ED9"/>
    <w:rsid w:val="008E2E92"/>
    <w:rsid w:val="009340EE"/>
    <w:rsid w:val="00972BB4"/>
    <w:rsid w:val="0097541C"/>
    <w:rsid w:val="009B24AB"/>
    <w:rsid w:val="00A035CE"/>
    <w:rsid w:val="00A72D32"/>
    <w:rsid w:val="00AB4ACA"/>
    <w:rsid w:val="00B06927"/>
    <w:rsid w:val="00B561B3"/>
    <w:rsid w:val="00B60FF0"/>
    <w:rsid w:val="00BC4D9E"/>
    <w:rsid w:val="00BE39D5"/>
    <w:rsid w:val="00C14F79"/>
    <w:rsid w:val="00C65711"/>
    <w:rsid w:val="00CD06E5"/>
    <w:rsid w:val="00D11E87"/>
    <w:rsid w:val="00D56377"/>
    <w:rsid w:val="00E72E26"/>
    <w:rsid w:val="00EB3F60"/>
    <w:rsid w:val="00EF2FC7"/>
    <w:rsid w:val="00F94A37"/>
    <w:rsid w:val="00FC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7CA1"/>
  <w15:docId w15:val="{8136D1A1-C86B-4A45-9745-03E80D7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32"/>
  </w:style>
  <w:style w:type="paragraph" w:styleId="Rubrik1">
    <w:name w:val="heading 1"/>
    <w:basedOn w:val="Normal"/>
    <w:next w:val="Normal"/>
    <w:link w:val="Rubrik1Char"/>
    <w:uiPriority w:val="9"/>
    <w:qFormat/>
    <w:rsid w:val="006F0E22"/>
    <w:pPr>
      <w:keepNext/>
      <w:keepLines/>
      <w:spacing w:before="480" w:after="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0E22"/>
    <w:pPr>
      <w:keepNext/>
      <w:keepLines/>
      <w:spacing w:before="200" w:after="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C1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C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2E1009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2">
    <w:name w:val="A2"/>
    <w:uiPriority w:val="99"/>
    <w:rsid w:val="002E1009"/>
    <w:rPr>
      <w:rFonts w:cs="Verdana"/>
      <w:color w:val="000000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2E1009"/>
    <w:pPr>
      <w:spacing w:line="241" w:lineRule="atLeast"/>
    </w:pPr>
    <w:rPr>
      <w:rFonts w:ascii="Verdana" w:hAnsi="Verdan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2E1009"/>
    <w:pPr>
      <w:spacing w:line="241" w:lineRule="atLeast"/>
    </w:pPr>
    <w:rPr>
      <w:rFonts w:ascii="Verdana" w:hAnsi="Verdana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86824"/>
    <w:pPr>
      <w:spacing w:line="241" w:lineRule="atLeast"/>
    </w:pPr>
    <w:rPr>
      <w:rFonts w:ascii="Verdana" w:hAnsi="Verdana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86824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5">
    <w:name w:val="A5"/>
    <w:uiPriority w:val="99"/>
    <w:rsid w:val="00686824"/>
    <w:rPr>
      <w:rFonts w:ascii="Zapf Dingbats ITC" w:hAnsi="Zapf Dingbats ITC" w:cs="Zapf Dingbats ITC"/>
      <w:color w:val="000000"/>
      <w:sz w:val="40"/>
      <w:szCs w:val="40"/>
    </w:rPr>
  </w:style>
  <w:style w:type="character" w:customStyle="1" w:styleId="A7">
    <w:name w:val="A7"/>
    <w:uiPriority w:val="99"/>
    <w:rsid w:val="00686824"/>
    <w:rPr>
      <w:rFonts w:cs="Verdana"/>
      <w:b/>
      <w:bCs/>
      <w:color w:val="000000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9B24AB"/>
    <w:pPr>
      <w:spacing w:line="241" w:lineRule="atLeast"/>
    </w:pPr>
    <w:rPr>
      <w:rFonts w:ascii="Zapf Dingbats ITC" w:hAnsi="Zapf Dingbats ITC" w:cstheme="minorBidi"/>
      <w:color w:val="auto"/>
    </w:rPr>
  </w:style>
  <w:style w:type="character" w:customStyle="1" w:styleId="A8">
    <w:name w:val="A8"/>
    <w:uiPriority w:val="99"/>
    <w:rsid w:val="00767E59"/>
    <w:rPr>
      <w:rFonts w:ascii="Verdana" w:hAnsi="Verdana" w:cs="Verdana"/>
      <w:b/>
      <w:bCs/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767E59"/>
    <w:pPr>
      <w:spacing w:line="241" w:lineRule="atLeast"/>
    </w:pPr>
    <w:rPr>
      <w:rFonts w:ascii="Zapf Dingbats ITC" w:hAnsi="Zapf Dingbats ITC" w:cstheme="minorBidi"/>
      <w:color w:val="auto"/>
    </w:rPr>
  </w:style>
  <w:style w:type="character" w:customStyle="1" w:styleId="A3">
    <w:name w:val="A3"/>
    <w:uiPriority w:val="99"/>
    <w:rsid w:val="00767E59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Pa17">
    <w:name w:val="Pa17"/>
    <w:basedOn w:val="Default"/>
    <w:next w:val="Default"/>
    <w:uiPriority w:val="99"/>
    <w:rsid w:val="00767E59"/>
    <w:pPr>
      <w:spacing w:line="241" w:lineRule="atLeast"/>
    </w:pPr>
    <w:rPr>
      <w:rFonts w:ascii="Zapf Dingbats ITC" w:hAnsi="Zapf Dingbats ITC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767E59"/>
    <w:pPr>
      <w:spacing w:line="241" w:lineRule="atLeast"/>
    </w:pPr>
    <w:rPr>
      <w:rFonts w:ascii="Zapf Dingbats ITC" w:hAnsi="Zapf Dingbats ITC" w:cstheme="minorBidi"/>
      <w:color w:val="auto"/>
    </w:rPr>
  </w:style>
  <w:style w:type="character" w:customStyle="1" w:styleId="A9">
    <w:name w:val="A9"/>
    <w:uiPriority w:val="99"/>
    <w:rsid w:val="00972BB4"/>
    <w:rPr>
      <w:rFonts w:cs="Verdana"/>
      <w:b/>
      <w:bCs/>
      <w:color w:val="000000"/>
      <w:sz w:val="12"/>
      <w:szCs w:val="12"/>
    </w:rPr>
  </w:style>
  <w:style w:type="character" w:styleId="Stark">
    <w:name w:val="Strong"/>
    <w:basedOn w:val="Standardstycketeckensnitt"/>
    <w:uiPriority w:val="22"/>
    <w:qFormat/>
    <w:rsid w:val="00EF2FC7"/>
    <w:rPr>
      <w:b/>
      <w:bCs/>
    </w:rPr>
  </w:style>
  <w:style w:type="paragraph" w:styleId="Ingetavstnd">
    <w:name w:val="No Spacing"/>
    <w:link w:val="IngetavstndChar"/>
    <w:qFormat/>
    <w:rsid w:val="006F0E22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6F0E22"/>
    <w:rPr>
      <w:rFonts w:ascii="PMingLiU" w:eastAsiaTheme="minorEastAsia" w:hAnsi="PMingLiU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F0E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F0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6F0E2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6F0E22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8E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2E92"/>
  </w:style>
  <w:style w:type="paragraph" w:styleId="Sidfot">
    <w:name w:val="footer"/>
    <w:basedOn w:val="Normal"/>
    <w:link w:val="SidfotChar"/>
    <w:uiPriority w:val="99"/>
    <w:unhideWhenUsed/>
    <w:rsid w:val="008E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2084</Words>
  <Characters>11046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Ödmark</dc:creator>
  <cp:keywords/>
  <dc:description/>
  <cp:lastModifiedBy>Marie Oskarsson</cp:lastModifiedBy>
  <cp:revision>4</cp:revision>
  <dcterms:created xsi:type="dcterms:W3CDTF">2017-12-13T10:31:00Z</dcterms:created>
  <dcterms:modified xsi:type="dcterms:W3CDTF">2017-12-13T10:32:00Z</dcterms:modified>
</cp:coreProperties>
</file>